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C0D" w:rsidRPr="005B3C0D" w:rsidRDefault="005B3C0D" w:rsidP="005B3C0D">
      <w:pPr>
        <w:pStyle w:val="H4"/>
        <w:tabs>
          <w:tab w:val="left" w:pos="6585"/>
        </w:tabs>
        <w:spacing w:line="360" w:lineRule="auto"/>
        <w:rPr>
          <w:rFonts w:ascii="Arial" w:hAnsi="Arial" w:cs="Arial"/>
          <w:b w:val="0"/>
          <w:sz w:val="20"/>
        </w:rPr>
      </w:pPr>
      <w:r w:rsidRPr="005B3C0D">
        <w:rPr>
          <w:rFonts w:ascii="Arial" w:hAnsi="Arial" w:cs="Arial"/>
          <w:noProof/>
          <w:sz w:val="20"/>
        </w:rPr>
        <w:drawing>
          <wp:anchor distT="36576" distB="36576" distL="36576" distR="36576" simplePos="0" relativeHeight="251659264" behindDoc="0" locked="0" layoutInCell="1" allowOverlap="1" wp14:anchorId="193FA232" wp14:editId="393E0AF7">
            <wp:simplePos x="0" y="0"/>
            <wp:positionH relativeFrom="margin">
              <wp:posOffset>2284095</wp:posOffset>
            </wp:positionH>
            <wp:positionV relativeFrom="paragraph">
              <wp:posOffset>106045</wp:posOffset>
            </wp:positionV>
            <wp:extent cx="1088136" cy="74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136" cy="749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B3C0D" w:rsidRPr="005B3C0D" w:rsidRDefault="005B3C0D" w:rsidP="005B3C0D">
      <w:pPr>
        <w:pStyle w:val="H4"/>
        <w:tabs>
          <w:tab w:val="left" w:pos="6585"/>
        </w:tabs>
        <w:spacing w:line="360" w:lineRule="auto"/>
        <w:jc w:val="center"/>
        <w:rPr>
          <w:rFonts w:ascii="Arial" w:hAnsi="Arial" w:cs="Arial"/>
          <w:b w:val="0"/>
          <w:sz w:val="20"/>
        </w:rPr>
      </w:pPr>
      <w:bookmarkStart w:id="0" w:name="_GoBack"/>
      <w:bookmarkEnd w:id="0"/>
    </w:p>
    <w:p w:rsidR="005B3C0D" w:rsidRPr="005B3C0D" w:rsidRDefault="005B3C0D" w:rsidP="005B3C0D">
      <w:pPr>
        <w:pStyle w:val="H4"/>
        <w:tabs>
          <w:tab w:val="left" w:pos="6585"/>
        </w:tabs>
        <w:spacing w:line="360" w:lineRule="auto"/>
        <w:jc w:val="center"/>
        <w:rPr>
          <w:rFonts w:ascii="Arial" w:hAnsi="Arial" w:cs="Arial"/>
          <w:b w:val="0"/>
          <w:sz w:val="20"/>
        </w:rPr>
      </w:pPr>
    </w:p>
    <w:p w:rsidR="005B3C0D" w:rsidRPr="005B3C0D" w:rsidRDefault="005B3C0D" w:rsidP="005B3C0D">
      <w:pPr>
        <w:pStyle w:val="H4"/>
        <w:tabs>
          <w:tab w:val="left" w:pos="6585"/>
        </w:tabs>
        <w:spacing w:line="360" w:lineRule="auto"/>
        <w:jc w:val="center"/>
        <w:rPr>
          <w:rFonts w:ascii="Arial" w:hAnsi="Arial" w:cs="Arial"/>
          <w:b w:val="0"/>
          <w:sz w:val="22"/>
        </w:rPr>
      </w:pPr>
      <w:r w:rsidRPr="005B3C0D">
        <w:rPr>
          <w:rFonts w:ascii="Arial" w:hAnsi="Arial" w:cs="Arial"/>
          <w:b w:val="0"/>
          <w:sz w:val="22"/>
        </w:rPr>
        <w:t>Expansion Joint Covers</w:t>
      </w:r>
    </w:p>
    <w:p w:rsidR="005B3C0D" w:rsidRPr="005B3C0D" w:rsidRDefault="005B3C0D" w:rsidP="005B3C0D">
      <w:pPr>
        <w:spacing w:line="360" w:lineRule="auto"/>
        <w:jc w:val="center"/>
        <w:rPr>
          <w:rFonts w:ascii="Arial" w:hAnsi="Arial" w:cs="Arial"/>
          <w:sz w:val="22"/>
        </w:rPr>
      </w:pPr>
      <w:r w:rsidRPr="005B3C0D">
        <w:rPr>
          <w:rFonts w:ascii="Arial" w:hAnsi="Arial" w:cs="Arial"/>
          <w:sz w:val="22"/>
        </w:rPr>
        <w:t>07 95 00 (079513)</w:t>
      </w:r>
    </w:p>
    <w:p w:rsidR="00DF3E5C" w:rsidRPr="005B3C0D" w:rsidRDefault="00DF3E5C" w:rsidP="00DF3E5C">
      <w:pPr>
        <w:rPr>
          <w:rFonts w:ascii="Arial" w:hAnsi="Arial" w:cs="Arial"/>
        </w:rPr>
      </w:pPr>
    </w:p>
    <w:p w:rsidR="00E95879" w:rsidRPr="005B3C0D" w:rsidRDefault="00E95879" w:rsidP="005B3C0D">
      <w:pPr>
        <w:tabs>
          <w:tab w:val="left" w:pos="6585"/>
        </w:tabs>
        <w:spacing w:line="336" w:lineRule="atLeast"/>
        <w:ind w:firstLine="720"/>
        <w:rPr>
          <w:rFonts w:ascii="Arial" w:hAnsi="Arial" w:cs="Arial"/>
          <w:b/>
        </w:rPr>
      </w:pPr>
      <w:r w:rsidRPr="005B3C0D">
        <w:rPr>
          <w:rFonts w:ascii="Arial" w:hAnsi="Arial" w:cs="Arial"/>
          <w:b/>
        </w:rPr>
        <w:t xml:space="preserve">PART 1 </w:t>
      </w:r>
      <w:r w:rsidR="005B3C0D" w:rsidRPr="005B3C0D">
        <w:rPr>
          <w:rFonts w:ascii="Arial" w:hAnsi="Arial" w:cs="Arial"/>
          <w:b/>
        </w:rPr>
        <w:t>–</w:t>
      </w:r>
      <w:r w:rsidRPr="005B3C0D">
        <w:rPr>
          <w:rFonts w:ascii="Arial" w:hAnsi="Arial" w:cs="Arial"/>
          <w:b/>
        </w:rPr>
        <w:t xml:space="preserve"> GENERAL</w:t>
      </w:r>
    </w:p>
    <w:p w:rsidR="005B3C0D" w:rsidRPr="005B3C0D" w:rsidRDefault="005B3C0D" w:rsidP="005B3C0D">
      <w:pPr>
        <w:tabs>
          <w:tab w:val="left" w:pos="6585"/>
        </w:tabs>
        <w:spacing w:line="336" w:lineRule="atLeast"/>
        <w:ind w:firstLine="720"/>
        <w:rPr>
          <w:rFonts w:ascii="Arial" w:hAnsi="Arial" w:cs="Arial"/>
        </w:rPr>
      </w:pPr>
    </w:p>
    <w:p w:rsidR="00E95879" w:rsidRPr="005B3C0D" w:rsidRDefault="00E95879" w:rsidP="005B3C0D">
      <w:pPr>
        <w:pStyle w:val="ListParagraph"/>
        <w:numPr>
          <w:ilvl w:val="1"/>
          <w:numId w:val="13"/>
        </w:num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RELATED DOCUMENTS</w:t>
      </w:r>
    </w:p>
    <w:p w:rsidR="005B3C0D" w:rsidRPr="005B3C0D" w:rsidRDefault="005B3C0D" w:rsidP="005B3C0D">
      <w:pPr>
        <w:pStyle w:val="ListParagraph"/>
        <w:tabs>
          <w:tab w:val="left" w:pos="360"/>
          <w:tab w:val="left" w:pos="720"/>
          <w:tab w:val="left" w:pos="1080"/>
          <w:tab w:val="left" w:pos="1440"/>
          <w:tab w:val="left" w:pos="1800"/>
          <w:tab w:val="left" w:pos="2160"/>
          <w:tab w:val="left" w:pos="6585"/>
        </w:tabs>
        <w:spacing w:line="336" w:lineRule="atLeast"/>
        <w:ind w:left="450"/>
        <w:rPr>
          <w:rFonts w:ascii="Arial" w:hAnsi="Arial" w:cs="Arial"/>
        </w:rPr>
      </w:pP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w:t>
      </w:r>
      <w:r w:rsidRPr="005B3C0D">
        <w:rPr>
          <w:rFonts w:ascii="Arial" w:hAnsi="Arial" w:cs="Arial"/>
        </w:rPr>
        <w:tab/>
        <w:t xml:space="preserve">Drawings and general provisions of the Contract, including General Conditions, </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 xml:space="preserve">Supplementary Conditions and Division-1 General Requirements, apply to the work of this </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Section.</w:t>
      </w:r>
    </w:p>
    <w:p w:rsidR="00DF3E5C" w:rsidRPr="005B3C0D"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DF3E5C" w:rsidRPr="005B3C0D"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1.02 SUMMARY</w:t>
      </w:r>
    </w:p>
    <w:p w:rsidR="00DF3E5C" w:rsidRPr="005B3C0D"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Pr="005B3C0D" w:rsidRDefault="00DF3E5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b/>
        </w:rPr>
        <w:t xml:space="preserve"> </w:t>
      </w:r>
      <w:r w:rsidR="00E95879" w:rsidRPr="005B3C0D">
        <w:rPr>
          <w:rFonts w:ascii="Arial" w:hAnsi="Arial" w:cs="Arial"/>
        </w:rPr>
        <w:t>A.</w:t>
      </w:r>
      <w:r w:rsidR="00E95879" w:rsidRPr="005B3C0D">
        <w:rPr>
          <w:rFonts w:ascii="Arial" w:hAnsi="Arial" w:cs="Arial"/>
        </w:rPr>
        <w:tab/>
      </w:r>
      <w:r w:rsidRPr="005B3C0D">
        <w:rPr>
          <w:rFonts w:ascii="Arial" w:hAnsi="Arial" w:cs="Arial"/>
        </w:rPr>
        <w:t>This section includes the following:</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1.</w:t>
      </w:r>
      <w:r w:rsidRPr="005B3C0D">
        <w:rPr>
          <w:rFonts w:ascii="Arial" w:hAnsi="Arial" w:cs="Arial"/>
        </w:rPr>
        <w:tab/>
        <w:t>Interior Floor expansion joint covers.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2.</w:t>
      </w:r>
      <w:r w:rsidRPr="005B3C0D">
        <w:rPr>
          <w:rFonts w:ascii="Arial" w:hAnsi="Arial" w:cs="Arial"/>
        </w:rPr>
        <w:tab/>
        <w:t>Interior Wall expansion joint covers.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3.</w:t>
      </w:r>
      <w:r w:rsidRPr="005B3C0D">
        <w:rPr>
          <w:rFonts w:ascii="Arial" w:hAnsi="Arial" w:cs="Arial"/>
        </w:rPr>
        <w:tab/>
        <w:t>Interior Ceiling expansion joint covers.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4.</w:t>
      </w:r>
      <w:r w:rsidRPr="005B3C0D">
        <w:rPr>
          <w:rFonts w:ascii="Arial" w:hAnsi="Arial" w:cs="Arial"/>
        </w:rPr>
        <w:tab/>
        <w:t>Exterior Floor expansion joint covers.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5.</w:t>
      </w:r>
      <w:r w:rsidRPr="005B3C0D">
        <w:rPr>
          <w:rFonts w:ascii="Arial" w:hAnsi="Arial" w:cs="Arial"/>
        </w:rPr>
        <w:tab/>
        <w:t>Exterior Wall expansion joint covers.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6.</w:t>
      </w:r>
      <w:r w:rsidRPr="005B3C0D">
        <w:rPr>
          <w:rFonts w:ascii="Arial" w:hAnsi="Arial" w:cs="Arial"/>
        </w:rPr>
        <w:tab/>
        <w:t>Roof expansion joint covers.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7.</w:t>
      </w:r>
      <w:r w:rsidRPr="005B3C0D">
        <w:rPr>
          <w:rFonts w:ascii="Arial" w:hAnsi="Arial" w:cs="Arial"/>
        </w:rPr>
        <w:tab/>
        <w:t xml:space="preserve">Fire Rated Assemblies. </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DF3E5C">
      <w:pPr>
        <w:tabs>
          <w:tab w:val="left" w:pos="360"/>
          <w:tab w:val="left" w:pos="720"/>
          <w:tab w:val="left" w:pos="1080"/>
          <w:tab w:val="left" w:pos="1440"/>
          <w:tab w:val="left" w:pos="1800"/>
          <w:tab w:val="left" w:pos="2160"/>
          <w:tab w:val="left" w:pos="6585"/>
        </w:tabs>
        <w:spacing w:line="360" w:lineRule="auto"/>
        <w:rPr>
          <w:rFonts w:ascii="Arial" w:hAnsi="Arial" w:cs="Arial"/>
          <w:b/>
        </w:rPr>
      </w:pPr>
      <w:r w:rsidRPr="005B3C0D">
        <w:rPr>
          <w:rFonts w:ascii="Arial" w:hAnsi="Arial" w:cs="Arial"/>
          <w:b/>
        </w:rPr>
        <w:t>1.03 RELATED SECTIONS</w:t>
      </w:r>
    </w:p>
    <w:p w:rsidR="005B3C0D" w:rsidRPr="005B3C0D" w:rsidRDefault="005B3C0D" w:rsidP="00DF3E5C">
      <w:pPr>
        <w:tabs>
          <w:tab w:val="left" w:pos="360"/>
          <w:tab w:val="left" w:pos="720"/>
          <w:tab w:val="left" w:pos="1080"/>
          <w:tab w:val="left" w:pos="1440"/>
          <w:tab w:val="left" w:pos="1800"/>
          <w:tab w:val="left" w:pos="2160"/>
          <w:tab w:val="left" w:pos="6585"/>
        </w:tabs>
        <w:spacing w:line="360" w:lineRule="auto"/>
        <w:rPr>
          <w:rFonts w:ascii="Arial" w:hAnsi="Arial" w:cs="Arial"/>
        </w:rPr>
      </w:pPr>
    </w:p>
    <w:p w:rsidR="0023125C" w:rsidRPr="005B3C0D" w:rsidRDefault="0023125C" w:rsidP="00DF3E5C">
      <w:pPr>
        <w:spacing w:line="360" w:lineRule="auto"/>
        <w:rPr>
          <w:rFonts w:ascii="Arial" w:eastAsia="MS Mincho" w:hAnsi="Arial" w:cs="Arial"/>
        </w:rPr>
      </w:pPr>
      <w:r w:rsidRPr="005B3C0D">
        <w:rPr>
          <w:rFonts w:ascii="Arial" w:hAnsi="Arial" w:cs="Arial"/>
        </w:rPr>
        <w:t xml:space="preserve">A.     </w:t>
      </w:r>
      <w:r w:rsidRPr="005B3C0D">
        <w:rPr>
          <w:rFonts w:ascii="Arial" w:eastAsia="MS Mincho" w:hAnsi="Arial" w:cs="Arial"/>
        </w:rPr>
        <w:t>Related work specified elsewhere includes:</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Cast-in-place concrete</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Precast concrete</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Unit masonry</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Sealants and caulking</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Cement plaster</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Gypsum wallboard systems</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Acoustical ceilings</w:t>
      </w:r>
    </w:p>
    <w:p w:rsidR="0023125C" w:rsidRPr="005B3C0D" w:rsidRDefault="0023125C" w:rsidP="00DF3E5C">
      <w:pPr>
        <w:numPr>
          <w:ilvl w:val="2"/>
          <w:numId w:val="3"/>
        </w:numPr>
        <w:spacing w:line="360" w:lineRule="auto"/>
        <w:ind w:left="720" w:hanging="360"/>
        <w:rPr>
          <w:rFonts w:ascii="Arial" w:eastAsia="MS Mincho" w:hAnsi="Arial" w:cs="Arial"/>
        </w:rPr>
      </w:pPr>
      <w:r w:rsidRPr="005B3C0D">
        <w:rPr>
          <w:rFonts w:ascii="Arial" w:eastAsia="MS Mincho" w:hAnsi="Arial" w:cs="Arial"/>
        </w:rPr>
        <w:t xml:space="preserve">Fire stopping </w:t>
      </w:r>
    </w:p>
    <w:p w:rsidR="00E95879" w:rsidRPr="005B3C0D" w:rsidRDefault="00E95879" w:rsidP="00DF3E5C">
      <w:pPr>
        <w:tabs>
          <w:tab w:val="left" w:pos="360"/>
          <w:tab w:val="left" w:pos="720"/>
          <w:tab w:val="left" w:pos="1080"/>
          <w:tab w:val="left" w:pos="1440"/>
          <w:tab w:val="left" w:pos="1800"/>
          <w:tab w:val="left" w:pos="2160"/>
          <w:tab w:val="left" w:pos="6585"/>
        </w:tabs>
        <w:spacing w:line="276" w:lineRule="auto"/>
        <w:ind w:hanging="360"/>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1.04 REFERENCES</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5B3C0D">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A.</w:t>
      </w:r>
      <w:r w:rsidRPr="005B3C0D">
        <w:rPr>
          <w:rFonts w:ascii="Arial" w:hAnsi="Arial" w:cs="Arial"/>
        </w:rPr>
        <w:tab/>
        <w:t>Publications listed herein are part of this specification to the e</w:t>
      </w:r>
      <w:r w:rsidR="005B3C0D">
        <w:rPr>
          <w:rFonts w:ascii="Arial" w:hAnsi="Arial" w:cs="Arial"/>
        </w:rPr>
        <w:t xml:space="preserve">xtent referenced.  The criteria </w:t>
      </w:r>
      <w:r w:rsidRPr="005B3C0D">
        <w:rPr>
          <w:rFonts w:ascii="Arial" w:hAnsi="Arial" w:cs="Arial"/>
        </w:rPr>
        <w:t>established in the specifications shall take precedence over the standards referenced herein.</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(An example of a reference standard is provided below.)</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1.</w:t>
      </w:r>
      <w:r w:rsidRPr="005B3C0D">
        <w:rPr>
          <w:rFonts w:ascii="Arial" w:hAnsi="Arial" w:cs="Arial"/>
        </w:rPr>
        <w:tab/>
        <w:t>American Society for Testing and Materials (ASTM):</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Pr="005B3C0D">
        <w:rPr>
          <w:rFonts w:ascii="Arial" w:hAnsi="Arial" w:cs="Arial"/>
        </w:rPr>
        <w:tab/>
        <w:t>a.</w:t>
      </w:r>
      <w:r w:rsidRPr="005B3C0D">
        <w:rPr>
          <w:rFonts w:ascii="Arial" w:hAnsi="Arial" w:cs="Arial"/>
        </w:rPr>
        <w:tab/>
        <w:t xml:space="preserve">ASTM B221, Standard Specification for Aluminum and Aluminum-Alloy Extruded </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Pr="005B3C0D">
        <w:rPr>
          <w:rFonts w:ascii="Arial" w:hAnsi="Arial" w:cs="Arial"/>
        </w:rPr>
        <w:tab/>
      </w:r>
      <w:r w:rsidRPr="005B3C0D">
        <w:rPr>
          <w:rFonts w:ascii="Arial" w:hAnsi="Arial" w:cs="Arial"/>
        </w:rPr>
        <w:tab/>
        <w:t>Bars, Rods, Wire, Shapes and Tubes.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1.05 DEFINITIONS</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F3E5C" w:rsidRPr="005B3C0D"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Maximum Joint Opening: Widest linear gap a joint system tolerates and in which it performs its designed function without damaging its functional capabilities. </w:t>
      </w:r>
    </w:p>
    <w:p w:rsidR="00DF3E5C" w:rsidRPr="005B3C0D"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Minimum Joint Opening: Narrowest linear gap a joint system tolerates and in which it performs its designed function without damaging its functional capabilities. </w:t>
      </w:r>
    </w:p>
    <w:p w:rsidR="00DF3E5C" w:rsidRPr="005B3C0D"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 Movement Capability: Value obtained from the differen</w:t>
      </w:r>
      <w:r w:rsidR="00A40D83" w:rsidRPr="005B3C0D">
        <w:rPr>
          <w:rFonts w:ascii="Arial" w:hAnsi="Arial" w:cs="Arial"/>
        </w:rPr>
        <w:t xml:space="preserve">ce between widest and narrowest </w:t>
      </w:r>
      <w:r w:rsidRPr="005B3C0D">
        <w:rPr>
          <w:rFonts w:ascii="Arial" w:hAnsi="Arial" w:cs="Arial"/>
        </w:rPr>
        <w:t xml:space="preserve">widths of a joint. </w:t>
      </w:r>
    </w:p>
    <w:p w:rsidR="00E95879" w:rsidRPr="005B3C0D" w:rsidRDefault="00DF3E5C" w:rsidP="00A40D83">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Nominal Joint Opening: The width of the linear opening specified in practice and in which the joint system is installed.</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Pr>
          <w:rFonts w:ascii="Arial" w:hAnsi="Arial" w:cs="Arial"/>
          <w:b/>
        </w:rPr>
        <w:t>1.06 SYSTEM DESCRIPTION</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w:t>
      </w:r>
      <w:r w:rsidRPr="005B3C0D">
        <w:rPr>
          <w:rFonts w:ascii="Arial" w:hAnsi="Arial" w:cs="Arial"/>
        </w:rPr>
        <w:tab/>
        <w:t>Joint covers shall permit unrestrained movement of joint without disengagement of cover.</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1.</w:t>
      </w:r>
      <w:r w:rsidRPr="005B3C0D">
        <w:rPr>
          <w:rFonts w:ascii="Arial" w:hAnsi="Arial" w:cs="Arial"/>
        </w:rPr>
        <w:tab/>
        <w:t xml:space="preserve">Specify </w:t>
      </w:r>
      <w:r w:rsidR="00E30B6D" w:rsidRPr="005B3C0D">
        <w:rPr>
          <w:rFonts w:ascii="Arial" w:hAnsi="Arial" w:cs="Arial"/>
        </w:rPr>
        <w:t>Vertical</w:t>
      </w:r>
      <w:r w:rsidRPr="005B3C0D">
        <w:rPr>
          <w:rFonts w:ascii="Arial" w:hAnsi="Arial" w:cs="Arial"/>
        </w:rPr>
        <w:t xml:space="preserve"> joint movement.  (Specify for each building level:  floor, wall, ceiling, roof).</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2.</w:t>
      </w:r>
      <w:r w:rsidRPr="005B3C0D">
        <w:rPr>
          <w:rFonts w:ascii="Arial" w:hAnsi="Arial" w:cs="Arial"/>
        </w:rPr>
        <w:tab/>
        <w:t xml:space="preserve">Specify </w:t>
      </w:r>
      <w:r w:rsidR="00E30B6D" w:rsidRPr="005B3C0D">
        <w:rPr>
          <w:rFonts w:ascii="Arial" w:hAnsi="Arial" w:cs="Arial"/>
        </w:rPr>
        <w:t>horizontal</w:t>
      </w:r>
      <w:r w:rsidRPr="005B3C0D">
        <w:rPr>
          <w:rFonts w:ascii="Arial" w:hAnsi="Arial" w:cs="Arial"/>
        </w:rPr>
        <w:t xml:space="preserve"> joint movement. (Specify for each building level:  floor, wall, ceiling, roof).</w:t>
      </w:r>
    </w:p>
    <w:p w:rsidR="00E30B6D" w:rsidRPr="005B3C0D" w:rsidRDefault="00E95879" w:rsidP="005B3C0D">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B.</w:t>
      </w:r>
      <w:r w:rsidRPr="005B3C0D">
        <w:rPr>
          <w:rFonts w:ascii="Arial" w:hAnsi="Arial" w:cs="Arial"/>
        </w:rPr>
        <w:tab/>
        <w:t xml:space="preserve">Allowable load on floor joint cover plate shall </w:t>
      </w:r>
      <w:r w:rsidR="00E30B6D" w:rsidRPr="005B3C0D">
        <w:rPr>
          <w:rFonts w:ascii="Arial" w:hAnsi="Arial" w:cs="Arial"/>
        </w:rPr>
        <w:t>be uniform load of</w:t>
      </w:r>
      <w:r w:rsidRPr="005B3C0D">
        <w:rPr>
          <w:rFonts w:ascii="Arial" w:hAnsi="Arial" w:cs="Arial"/>
        </w:rPr>
        <w:t xml:space="preserve"> </w:t>
      </w:r>
      <w:r w:rsidR="00E30B6D" w:rsidRPr="005B3C0D">
        <w:rPr>
          <w:rFonts w:ascii="Arial" w:hAnsi="Arial" w:cs="Arial"/>
        </w:rPr>
        <w:t>5</w:t>
      </w:r>
      <w:r w:rsidRPr="005B3C0D">
        <w:rPr>
          <w:rFonts w:ascii="Arial" w:hAnsi="Arial" w:cs="Arial"/>
        </w:rPr>
        <w:t>00</w:t>
      </w:r>
      <w:r w:rsidR="00E30B6D" w:rsidRPr="005B3C0D">
        <w:rPr>
          <w:rFonts w:ascii="Arial" w:hAnsi="Arial" w:cs="Arial"/>
        </w:rPr>
        <w:t xml:space="preserve"> p</w:t>
      </w:r>
      <w:r w:rsidRPr="005B3C0D">
        <w:rPr>
          <w:rFonts w:ascii="Arial" w:hAnsi="Arial" w:cs="Arial"/>
        </w:rPr>
        <w:t xml:space="preserve">ounds </w:t>
      </w:r>
      <w:r w:rsidR="00E30B6D" w:rsidRPr="005B3C0D">
        <w:rPr>
          <w:rFonts w:ascii="Arial" w:hAnsi="Arial" w:cs="Arial"/>
        </w:rPr>
        <w:t xml:space="preserve">concentrated for standard and </w:t>
      </w:r>
      <w:r w:rsidRPr="005B3C0D">
        <w:rPr>
          <w:rFonts w:ascii="Arial" w:hAnsi="Arial" w:cs="Arial"/>
        </w:rPr>
        <w:t>2,000 pounds concentrated load for heavy-duty systems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C.</w:t>
      </w:r>
      <w:r w:rsidRPr="005B3C0D">
        <w:rPr>
          <w:rFonts w:ascii="Arial" w:hAnsi="Arial" w:cs="Arial"/>
        </w:rPr>
        <w:tab/>
        <w:t xml:space="preserve">Centering Bars shall </w:t>
      </w:r>
      <w:r w:rsidR="00714BEC" w:rsidRPr="005B3C0D">
        <w:rPr>
          <w:rFonts w:ascii="Arial" w:hAnsi="Arial" w:cs="Arial"/>
        </w:rPr>
        <w:t>be</w:t>
      </w:r>
      <w:r w:rsidRPr="005B3C0D">
        <w:rPr>
          <w:rFonts w:ascii="Arial" w:hAnsi="Arial" w:cs="Arial"/>
        </w:rPr>
        <w:t xml:space="preserve"> fully engage with the base members’ </w:t>
      </w:r>
      <w:r w:rsidR="00E30B6D" w:rsidRPr="005B3C0D">
        <w:rPr>
          <w:rFonts w:ascii="Arial" w:hAnsi="Arial" w:cs="Arial"/>
        </w:rPr>
        <w:t>t</w:t>
      </w:r>
      <w:r w:rsidRPr="005B3C0D">
        <w:rPr>
          <w:rFonts w:ascii="Arial" w:hAnsi="Arial" w:cs="Arial"/>
        </w:rPr>
        <w:t>racks.</w:t>
      </w:r>
    </w:p>
    <w:p w:rsidR="00E95879" w:rsidRPr="005B3C0D" w:rsidRDefault="00E95879" w:rsidP="005B3C0D">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5B3C0D">
        <w:rPr>
          <w:rFonts w:ascii="Arial" w:hAnsi="Arial" w:cs="Arial"/>
        </w:rPr>
        <w:t>D.</w:t>
      </w:r>
      <w:r w:rsidRPr="005B3C0D">
        <w:rPr>
          <w:rFonts w:ascii="Arial" w:hAnsi="Arial" w:cs="Arial"/>
        </w:rPr>
        <w:tab/>
        <w:t>Fire rated joint covers shall have been tested by an independent, nationally recognized testing and listing entity in accordance with ASTM E</w:t>
      </w:r>
      <w:r w:rsidR="00A40D83" w:rsidRPr="005B3C0D">
        <w:rPr>
          <w:rFonts w:ascii="Arial" w:hAnsi="Arial" w:cs="Arial"/>
        </w:rPr>
        <w:t>1966 or</w:t>
      </w:r>
      <w:r w:rsidRPr="005B3C0D">
        <w:rPr>
          <w:rFonts w:ascii="Arial" w:hAnsi="Arial" w:cs="Arial"/>
        </w:rPr>
        <w:t xml:space="preserve"> UL 2079</w:t>
      </w:r>
      <w:r w:rsidR="00A40D83" w:rsidRPr="005B3C0D">
        <w:rPr>
          <w:rFonts w:ascii="Arial" w:hAnsi="Arial" w:cs="Arial"/>
        </w:rPr>
        <w:t>,</w:t>
      </w:r>
      <w:r w:rsidR="00714BEC" w:rsidRPr="005B3C0D">
        <w:rPr>
          <w:rFonts w:ascii="Arial" w:hAnsi="Arial" w:cs="Arial"/>
        </w:rPr>
        <w:t xml:space="preserve"> where</w:t>
      </w:r>
      <w:r w:rsidRPr="005B3C0D">
        <w:rPr>
          <w:rFonts w:ascii="Arial" w:hAnsi="Arial" w:cs="Arial"/>
        </w:rPr>
        <w:t xml:space="preserve"> applicable at the full rated period.  Covers </w:t>
      </w:r>
      <w:r w:rsidR="00714BEC" w:rsidRPr="005B3C0D">
        <w:rPr>
          <w:rFonts w:ascii="Arial" w:hAnsi="Arial" w:cs="Arial"/>
        </w:rPr>
        <w:t>s</w:t>
      </w:r>
      <w:r w:rsidRPr="005B3C0D">
        <w:rPr>
          <w:rFonts w:ascii="Arial" w:hAnsi="Arial" w:cs="Arial"/>
        </w:rPr>
        <w:t>hall be listed with an independent, nationally recognized testing and listing entity.  Fire rating</w:t>
      </w:r>
      <w:r w:rsidR="00714BEC" w:rsidRPr="005B3C0D">
        <w:rPr>
          <w:rFonts w:ascii="Arial" w:hAnsi="Arial" w:cs="Arial"/>
        </w:rPr>
        <w:t xml:space="preserve"> </w:t>
      </w:r>
      <w:r w:rsidRPr="005B3C0D">
        <w:rPr>
          <w:rFonts w:ascii="Arial" w:hAnsi="Arial" w:cs="Arial"/>
        </w:rPr>
        <w:t>shall be [2 hours</w:t>
      </w:r>
      <w:r w:rsidR="00714BEC" w:rsidRPr="005B3C0D">
        <w:rPr>
          <w:rFonts w:ascii="Arial" w:hAnsi="Arial" w:cs="Arial"/>
        </w:rPr>
        <w:t xml:space="preserve">] </w:t>
      </w:r>
      <w:r w:rsidRPr="005B3C0D">
        <w:rPr>
          <w:rFonts w:ascii="Arial" w:hAnsi="Arial" w:cs="Arial"/>
        </w:rPr>
        <w:t>not less than the fire rating of adjacent construction.</w:t>
      </w:r>
    </w:p>
    <w:p w:rsidR="00E95879" w:rsidRDefault="00E95879"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5B3C0D" w:rsidRDefault="005B3C0D"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5B3C0D" w:rsidRDefault="005B3C0D"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5B3C0D" w:rsidRDefault="005B3C0D"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5B3C0D" w:rsidRPr="005B3C0D" w:rsidRDefault="005B3C0D" w:rsidP="00A40D8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lastRenderedPageBreak/>
        <w:t>1.07 QUALITY ASSURANCE</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w:t>
      </w:r>
      <w:r w:rsidRPr="005B3C0D">
        <w:rPr>
          <w:rFonts w:ascii="Arial" w:hAnsi="Arial" w:cs="Arial"/>
        </w:rPr>
        <w:tab/>
        <w:t>Manufacturer: Obtain joint cover assemblies through one source from a single manufacturer.</w:t>
      </w:r>
    </w:p>
    <w:p w:rsidR="00E95879" w:rsidRPr="005B3C0D" w:rsidRDefault="00E95879" w:rsidP="005B3C0D">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B.</w:t>
      </w:r>
      <w:r w:rsidRPr="005B3C0D">
        <w:rPr>
          <w:rFonts w:ascii="Arial" w:hAnsi="Arial" w:cs="Arial"/>
        </w:rPr>
        <w:tab/>
        <w:t>Installer: Firm with not less than three (3) years of successful ex</w:t>
      </w:r>
      <w:r w:rsidR="005B3C0D">
        <w:rPr>
          <w:rFonts w:ascii="Arial" w:hAnsi="Arial" w:cs="Arial"/>
        </w:rPr>
        <w:t xml:space="preserve">perience in the installation of </w:t>
      </w:r>
      <w:r w:rsidR="00626013" w:rsidRPr="005B3C0D">
        <w:rPr>
          <w:rFonts w:ascii="Arial" w:hAnsi="Arial" w:cs="Arial"/>
        </w:rPr>
        <w:t>systems</w:t>
      </w:r>
      <w:r w:rsidRPr="005B3C0D">
        <w:rPr>
          <w:rFonts w:ascii="Arial" w:hAnsi="Arial" w:cs="Arial"/>
        </w:rPr>
        <w:t xml:space="preserve"> similar to those required by this project and acceptable to t</w:t>
      </w:r>
      <w:r w:rsidR="005B3C0D">
        <w:rPr>
          <w:rFonts w:ascii="Arial" w:hAnsi="Arial" w:cs="Arial"/>
        </w:rPr>
        <w:t xml:space="preserve">he manufacturer of the </w:t>
      </w:r>
      <w:r w:rsidRPr="005B3C0D">
        <w:rPr>
          <w:rFonts w:ascii="Arial" w:hAnsi="Arial" w:cs="Arial"/>
        </w:rPr>
        <w:t>system.</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1.08 SUBMITTALS</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A40D83">
      <w:pPr>
        <w:pStyle w:val="ListParagraph"/>
        <w:numPr>
          <w:ilvl w:val="0"/>
          <w:numId w:val="6"/>
        </w:numPr>
        <w:tabs>
          <w:tab w:val="left" w:pos="360"/>
          <w:tab w:val="left" w:pos="450"/>
          <w:tab w:val="left" w:pos="1080"/>
          <w:tab w:val="left" w:pos="1440"/>
          <w:tab w:val="left" w:pos="1800"/>
          <w:tab w:val="left" w:pos="2160"/>
          <w:tab w:val="left" w:pos="6585"/>
        </w:tabs>
        <w:spacing w:line="336" w:lineRule="atLeast"/>
        <w:ind w:left="630" w:hanging="630"/>
        <w:rPr>
          <w:rFonts w:ascii="Arial" w:hAnsi="Arial" w:cs="Arial"/>
        </w:rPr>
      </w:pPr>
      <w:r w:rsidRPr="005B3C0D">
        <w:rPr>
          <w:rFonts w:ascii="Arial" w:hAnsi="Arial" w:cs="Arial"/>
        </w:rPr>
        <w:t xml:space="preserve">Submit manufacturer’s specifications and technical data, including Material Safety </w:t>
      </w:r>
    </w:p>
    <w:p w:rsidR="00E95879" w:rsidRPr="005B3C0D" w:rsidRDefault="00626013" w:rsidP="00A40D83">
      <w:pPr>
        <w:pStyle w:val="ListParagraph"/>
        <w:numPr>
          <w:ilvl w:val="1"/>
          <w:numId w:val="10"/>
        </w:numPr>
        <w:tabs>
          <w:tab w:val="left" w:pos="360"/>
          <w:tab w:val="left" w:pos="630"/>
          <w:tab w:val="left" w:pos="1800"/>
          <w:tab w:val="left" w:pos="2160"/>
          <w:tab w:val="left" w:pos="6585"/>
        </w:tabs>
        <w:spacing w:line="336" w:lineRule="atLeast"/>
        <w:ind w:left="630" w:hanging="270"/>
        <w:rPr>
          <w:rFonts w:ascii="Arial" w:hAnsi="Arial" w:cs="Arial"/>
        </w:rPr>
      </w:pPr>
      <w:r w:rsidRPr="005B3C0D">
        <w:rPr>
          <w:rFonts w:ascii="Arial" w:hAnsi="Arial" w:cs="Arial"/>
        </w:rPr>
        <w:t xml:space="preserve">Product </w:t>
      </w:r>
      <w:r w:rsidR="00E95879" w:rsidRPr="005B3C0D">
        <w:rPr>
          <w:rFonts w:ascii="Arial" w:hAnsi="Arial" w:cs="Arial"/>
        </w:rPr>
        <w:t>Data Sheets, installation instructions, and, as required, catalog cuts and templates to</w:t>
      </w:r>
      <w:r w:rsidR="00714BEC" w:rsidRPr="005B3C0D">
        <w:rPr>
          <w:rFonts w:ascii="Arial" w:hAnsi="Arial" w:cs="Arial"/>
        </w:rPr>
        <w:t xml:space="preserve"> </w:t>
      </w:r>
      <w:r w:rsidR="00E95879" w:rsidRPr="005B3C0D">
        <w:rPr>
          <w:rFonts w:ascii="Arial" w:hAnsi="Arial" w:cs="Arial"/>
        </w:rPr>
        <w:t>explain construction and to provide for incorporation of the product into the project.</w:t>
      </w:r>
      <w:r w:rsidRPr="005B3C0D">
        <w:rPr>
          <w:rFonts w:ascii="Arial" w:hAnsi="Arial" w:cs="Arial"/>
        </w:rPr>
        <w:t xml:space="preserve"> Data to clearly indicate movement capability of the cover assemblies and suitability of the material used in exterior for UV exposure.</w:t>
      </w:r>
    </w:p>
    <w:p w:rsidR="00E95879" w:rsidRPr="005B3C0D" w:rsidRDefault="00E95879" w:rsidP="00A40D83">
      <w:pPr>
        <w:pStyle w:val="ListParagraph"/>
        <w:numPr>
          <w:ilvl w:val="1"/>
          <w:numId w:val="10"/>
        </w:numPr>
        <w:tabs>
          <w:tab w:val="left" w:pos="360"/>
          <w:tab w:val="left" w:pos="630"/>
          <w:tab w:val="left" w:pos="810"/>
          <w:tab w:val="left" w:pos="1800"/>
          <w:tab w:val="left" w:pos="2160"/>
          <w:tab w:val="left" w:pos="6585"/>
        </w:tabs>
        <w:spacing w:line="336" w:lineRule="atLeast"/>
        <w:ind w:left="630" w:hanging="270"/>
        <w:rPr>
          <w:rFonts w:ascii="Arial" w:hAnsi="Arial" w:cs="Arial"/>
        </w:rPr>
      </w:pPr>
      <w:r w:rsidRPr="005B3C0D">
        <w:rPr>
          <w:rFonts w:ascii="Arial" w:hAnsi="Arial" w:cs="Arial"/>
        </w:rPr>
        <w:t>Submit certificates, copies of independent test reports, or research reports showing</w:t>
      </w:r>
      <w:r w:rsidR="00A40D83" w:rsidRPr="005B3C0D">
        <w:rPr>
          <w:rFonts w:ascii="Arial" w:hAnsi="Arial" w:cs="Arial"/>
        </w:rPr>
        <w:t xml:space="preserve"> </w:t>
      </w:r>
      <w:r w:rsidRPr="005B3C0D">
        <w:rPr>
          <w:rFonts w:ascii="Arial" w:hAnsi="Arial" w:cs="Arial"/>
        </w:rPr>
        <w:t>compliance with fire resistance rating and other specified performance requirements.</w:t>
      </w:r>
    </w:p>
    <w:p w:rsidR="00E95879" w:rsidRPr="005B3C0D" w:rsidRDefault="00E95879" w:rsidP="00A40D83">
      <w:pPr>
        <w:pStyle w:val="ListParagraph"/>
        <w:numPr>
          <w:ilvl w:val="0"/>
          <w:numId w:val="6"/>
        </w:num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Submit shop drawings showing complete fabrication details for all joint </w:t>
      </w:r>
      <w:r w:rsidR="00626013" w:rsidRPr="005B3C0D">
        <w:rPr>
          <w:rFonts w:ascii="Arial" w:hAnsi="Arial" w:cs="Arial"/>
        </w:rPr>
        <w:t>covers, including</w:t>
      </w:r>
      <w:r w:rsidRPr="005B3C0D">
        <w:rPr>
          <w:rFonts w:ascii="Arial" w:hAnsi="Arial" w:cs="Arial"/>
        </w:rPr>
        <w:t xml:space="preserve"> required anchorage to surrounding construction, recesses, </w:t>
      </w:r>
      <w:r w:rsidR="00626013" w:rsidRPr="005B3C0D">
        <w:rPr>
          <w:rFonts w:ascii="Arial" w:hAnsi="Arial" w:cs="Arial"/>
        </w:rPr>
        <w:t>blocking, backing</w:t>
      </w:r>
      <w:r w:rsidRPr="005B3C0D">
        <w:rPr>
          <w:rFonts w:ascii="Arial" w:hAnsi="Arial" w:cs="Arial"/>
        </w:rPr>
        <w:t xml:space="preserve"> and connections between similar and dissimilar joint cover assemblies.</w:t>
      </w:r>
    </w:p>
    <w:p w:rsidR="00E95879" w:rsidRPr="005B3C0D" w:rsidRDefault="00E95879" w:rsidP="00A40D83">
      <w:pPr>
        <w:pStyle w:val="ListParagraph"/>
        <w:numPr>
          <w:ilvl w:val="2"/>
          <w:numId w:val="8"/>
        </w:numPr>
        <w:tabs>
          <w:tab w:val="left" w:pos="360"/>
          <w:tab w:val="left" w:pos="720"/>
          <w:tab w:val="left" w:pos="1080"/>
          <w:tab w:val="left" w:pos="1440"/>
          <w:tab w:val="left" w:pos="1800"/>
          <w:tab w:val="left" w:pos="2160"/>
          <w:tab w:val="left" w:pos="6585"/>
        </w:tabs>
        <w:spacing w:line="336" w:lineRule="atLeast"/>
        <w:ind w:left="1080"/>
        <w:rPr>
          <w:rFonts w:ascii="Arial" w:hAnsi="Arial" w:cs="Arial"/>
        </w:rPr>
      </w:pPr>
      <w:r w:rsidRPr="005B3C0D">
        <w:rPr>
          <w:rFonts w:ascii="Arial" w:hAnsi="Arial" w:cs="Arial"/>
        </w:rPr>
        <w:t>Submit</w:t>
      </w:r>
      <w:r w:rsidR="00626013" w:rsidRPr="005B3C0D">
        <w:rPr>
          <w:rFonts w:ascii="Arial" w:hAnsi="Arial" w:cs="Arial"/>
        </w:rPr>
        <w:t xml:space="preserve"> </w:t>
      </w:r>
      <w:r w:rsidRPr="005B3C0D">
        <w:rPr>
          <w:rFonts w:ascii="Arial" w:hAnsi="Arial" w:cs="Arial"/>
        </w:rPr>
        <w:t xml:space="preserve">samples of </w:t>
      </w:r>
      <w:r w:rsidR="00626013" w:rsidRPr="005B3C0D">
        <w:rPr>
          <w:rFonts w:ascii="Arial" w:hAnsi="Arial" w:cs="Arial"/>
        </w:rPr>
        <w:t>each type of joint system indicated.</w:t>
      </w:r>
    </w:p>
    <w:p w:rsidR="00626013" w:rsidRPr="005B3C0D" w:rsidRDefault="00626013" w:rsidP="00626013">
      <w:pPr>
        <w:pStyle w:val="ListParagraph"/>
        <w:numPr>
          <w:ilvl w:val="0"/>
          <w:numId w:val="11"/>
        </w:numPr>
        <w:tabs>
          <w:tab w:val="left" w:pos="360"/>
          <w:tab w:val="left" w:pos="720"/>
          <w:tab w:val="left" w:pos="1080"/>
          <w:tab w:val="left" w:pos="1440"/>
          <w:tab w:val="left" w:pos="1800"/>
          <w:tab w:val="left" w:pos="2160"/>
          <w:tab w:val="left" w:pos="6585"/>
        </w:tabs>
        <w:spacing w:line="336" w:lineRule="atLeast"/>
        <w:ind w:left="1350"/>
        <w:rPr>
          <w:rFonts w:ascii="Arial" w:hAnsi="Arial" w:cs="Arial"/>
        </w:rPr>
      </w:pPr>
      <w:r w:rsidRPr="005B3C0D">
        <w:rPr>
          <w:rFonts w:ascii="Arial" w:hAnsi="Arial" w:cs="Arial"/>
        </w:rPr>
        <w:t xml:space="preserve">Include manufacturers color charts showing the standard range of colors and finishes available </w:t>
      </w:r>
      <w:r w:rsidR="00A40D83" w:rsidRPr="005B3C0D">
        <w:rPr>
          <w:rFonts w:ascii="Arial" w:hAnsi="Arial" w:cs="Arial"/>
        </w:rPr>
        <w:t>for each exposed metal and elastomeric seal material.</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1.09 DELIVERY, STORAGE AND HANDLING</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861643">
      <w:pPr>
        <w:numPr>
          <w:ilvl w:val="0"/>
          <w:numId w:val="1"/>
        </w:numPr>
        <w:tabs>
          <w:tab w:val="left" w:pos="360"/>
          <w:tab w:val="left" w:pos="720"/>
          <w:tab w:val="left" w:pos="1080"/>
          <w:tab w:val="left" w:pos="1440"/>
          <w:tab w:val="left" w:pos="1800"/>
          <w:tab w:val="left" w:pos="2160"/>
          <w:tab w:val="left" w:pos="6585"/>
        </w:tabs>
        <w:spacing w:line="336" w:lineRule="atLeast"/>
        <w:ind w:left="0" w:firstLine="0"/>
        <w:jc w:val="both"/>
        <w:rPr>
          <w:rFonts w:ascii="Arial" w:hAnsi="Arial" w:cs="Arial"/>
        </w:rPr>
      </w:pPr>
      <w:r w:rsidRPr="005B3C0D">
        <w:rPr>
          <w:rFonts w:ascii="Arial" w:hAnsi="Arial" w:cs="Arial"/>
        </w:rPr>
        <w:t>Provide temporary protective cover on [anodized alum</w:t>
      </w:r>
      <w:r w:rsidR="00861643" w:rsidRPr="005B3C0D">
        <w:rPr>
          <w:rFonts w:ascii="Arial" w:hAnsi="Arial" w:cs="Arial"/>
        </w:rPr>
        <w:t>inum] [stainless steel] finished</w:t>
      </w:r>
      <w:r w:rsidRPr="005B3C0D">
        <w:rPr>
          <w:rFonts w:ascii="Arial" w:hAnsi="Arial" w:cs="Arial"/>
        </w:rPr>
        <w:tab/>
        <w:t>surfaces.</w:t>
      </w:r>
    </w:p>
    <w:p w:rsidR="00E95879" w:rsidRPr="005B3C0D"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5B3C0D">
        <w:rPr>
          <w:rFonts w:ascii="Arial" w:hAnsi="Arial" w:cs="Arial"/>
        </w:rPr>
        <w:t>B.</w:t>
      </w:r>
      <w:r w:rsidRPr="005B3C0D">
        <w:rPr>
          <w:rFonts w:ascii="Arial" w:hAnsi="Arial" w:cs="Arial"/>
        </w:rPr>
        <w:tab/>
        <w:t>Deliver joint covers in new, clean, unopened crates of sufficient size and strength to</w:t>
      </w:r>
      <w:r w:rsidR="00861643" w:rsidRPr="005B3C0D">
        <w:rPr>
          <w:rFonts w:ascii="Arial" w:hAnsi="Arial" w:cs="Arial"/>
        </w:rPr>
        <w:t xml:space="preserve"> protect materials</w:t>
      </w:r>
      <w:r w:rsidRPr="005B3C0D">
        <w:rPr>
          <w:rFonts w:ascii="Arial" w:hAnsi="Arial" w:cs="Arial"/>
        </w:rPr>
        <w:t xml:space="preserve"> during transit.</w:t>
      </w:r>
    </w:p>
    <w:p w:rsidR="00E95879" w:rsidRPr="005B3C0D"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5B3C0D">
        <w:rPr>
          <w:rFonts w:ascii="Arial" w:hAnsi="Arial" w:cs="Arial"/>
        </w:rPr>
        <w:t>C.</w:t>
      </w:r>
      <w:r w:rsidRPr="005B3C0D">
        <w:rPr>
          <w:rFonts w:ascii="Arial" w:hAnsi="Arial" w:cs="Arial"/>
        </w:rPr>
        <w:tab/>
        <w:t>Store components in original containers in a clean, dry location.</w:t>
      </w:r>
    </w:p>
    <w:p w:rsidR="00E95879" w:rsidRPr="005B3C0D" w:rsidRDefault="00E95879" w:rsidP="00861643">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1.10 SEQUENCING</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5B3C0D">
      <w:pPr>
        <w:numPr>
          <w:ilvl w:val="0"/>
          <w:numId w:val="2"/>
        </w:num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Submittals shall be completed and approved prior to award of subcontract for system</w:t>
      </w:r>
      <w:r w:rsidR="005B3C0D">
        <w:rPr>
          <w:rFonts w:ascii="Arial" w:hAnsi="Arial" w:cs="Arial"/>
        </w:rPr>
        <w:t xml:space="preserve"> </w:t>
      </w:r>
      <w:r w:rsidRPr="005B3C0D">
        <w:rPr>
          <w:rFonts w:ascii="Arial" w:hAnsi="Arial" w:cs="Arial"/>
        </w:rPr>
        <w:t>components.</w:t>
      </w:r>
    </w:p>
    <w:p w:rsidR="00E95879" w:rsidRPr="005B3C0D" w:rsidRDefault="00E95879" w:rsidP="005B3C0D">
      <w:pPr>
        <w:numPr>
          <w:ilvl w:val="0"/>
          <w:numId w:val="2"/>
        </w:num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Subcontract for the work of this section shall be planned to allow sufficient time for manufacturer’s production and delivery scheduling.</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lastRenderedPageBreak/>
        <w:t>1.11 WARRANTY</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5B3C0D">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A.</w:t>
      </w:r>
      <w:r w:rsidRPr="005B3C0D">
        <w:rPr>
          <w:rFonts w:ascii="Arial" w:hAnsi="Arial" w:cs="Arial"/>
        </w:rPr>
        <w:tab/>
        <w:t>Submit manufacturer’s warranty that materials furnished will perform as specified for a period of not less than one (</w:t>
      </w:r>
      <w:r w:rsidR="00861643" w:rsidRPr="005B3C0D">
        <w:rPr>
          <w:rFonts w:ascii="Arial" w:hAnsi="Arial" w:cs="Arial"/>
        </w:rPr>
        <w:t>2</w:t>
      </w:r>
      <w:r w:rsidRPr="005B3C0D">
        <w:rPr>
          <w:rFonts w:ascii="Arial" w:hAnsi="Arial" w:cs="Arial"/>
        </w:rPr>
        <w:t xml:space="preserve">) year when installed in accordance with manufacturer’s </w:t>
      </w:r>
      <w:r w:rsidR="00227772" w:rsidRPr="005B3C0D">
        <w:rPr>
          <w:rFonts w:ascii="Arial" w:hAnsi="Arial" w:cs="Arial"/>
        </w:rPr>
        <w:t>recommendations</w:t>
      </w:r>
      <w:r w:rsidRPr="005B3C0D">
        <w:rPr>
          <w:rFonts w:ascii="Arial" w:hAnsi="Arial" w:cs="Arial"/>
        </w:rPr>
        <w:t>.</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E95879" w:rsidRDefault="008E6E2D"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5B3C0D">
        <w:rPr>
          <w:rFonts w:ascii="Arial" w:hAnsi="Arial" w:cs="Arial"/>
          <w:b/>
        </w:rPr>
        <w:t xml:space="preserve">PART 2 </w:t>
      </w:r>
      <w:r w:rsidR="005B3C0D">
        <w:rPr>
          <w:rFonts w:ascii="Arial" w:hAnsi="Arial" w:cs="Arial"/>
          <w:b/>
        </w:rPr>
        <w:t>–</w:t>
      </w:r>
      <w:r w:rsidR="00E95879" w:rsidRPr="005B3C0D">
        <w:rPr>
          <w:rFonts w:ascii="Arial" w:hAnsi="Arial" w:cs="Arial"/>
          <w:b/>
        </w:rPr>
        <w:t xml:space="preserve"> PRODUCTS</w:t>
      </w:r>
    </w:p>
    <w:p w:rsidR="005B3C0D" w:rsidRPr="005B3C0D" w:rsidRDefault="005B3C0D"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2.01 ACCEPTABLE MANUFACTURERS</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6B7B5B" w:rsidRPr="00FB23E4" w:rsidRDefault="006B7B5B" w:rsidP="006B7B5B">
      <w:pPr>
        <w:pStyle w:val="Paragraph"/>
        <w:rPr>
          <w:rFonts w:ascii="Arial" w:hAnsi="Arial" w:cs="Arial"/>
          <w:sz w:val="20"/>
          <w:szCs w:val="20"/>
        </w:rPr>
      </w:pPr>
      <w:r w:rsidRPr="00FB23E4">
        <w:rPr>
          <w:rFonts w:ascii="Arial" w:hAnsi="Arial" w:cs="Arial"/>
          <w:sz w:val="20"/>
          <w:szCs w:val="20"/>
        </w:rPr>
        <w:t xml:space="preserve">Supplied by Ontario Specialty Architectural Products LLC, </w:t>
      </w:r>
    </w:p>
    <w:p w:rsidR="006B7B5B" w:rsidRPr="00FB23E4" w:rsidRDefault="006B7B5B" w:rsidP="006B7B5B">
      <w:pPr>
        <w:pStyle w:val="Blank"/>
        <w:tabs>
          <w:tab w:val="num" w:pos="450"/>
        </w:tabs>
        <w:ind w:left="90" w:firstLine="396"/>
        <w:jc w:val="both"/>
        <w:rPr>
          <w:rFonts w:ascii="Arial" w:hAnsi="Arial" w:cs="Arial"/>
          <w:sz w:val="20"/>
          <w:szCs w:val="20"/>
        </w:rPr>
      </w:pPr>
      <w:r w:rsidRPr="00FB23E4">
        <w:rPr>
          <w:rFonts w:ascii="Arial" w:hAnsi="Arial" w:cs="Arial"/>
          <w:sz w:val="20"/>
          <w:szCs w:val="20"/>
        </w:rPr>
        <w:t>PO Box 392567, Dubai, UAE; T: +97142776760 F: +97142776736</w:t>
      </w:r>
    </w:p>
    <w:p w:rsidR="006B7B5B" w:rsidRPr="00FB23E4" w:rsidRDefault="006B7B5B" w:rsidP="006B7B5B">
      <w:pPr>
        <w:pStyle w:val="Blank"/>
        <w:tabs>
          <w:tab w:val="num" w:pos="450"/>
        </w:tabs>
        <w:ind w:left="90" w:firstLine="396"/>
        <w:jc w:val="both"/>
        <w:rPr>
          <w:rStyle w:val="Hyperlink"/>
          <w:rFonts w:ascii="Arial" w:hAnsi="Arial" w:cs="Arial"/>
          <w:sz w:val="20"/>
          <w:szCs w:val="20"/>
        </w:rPr>
      </w:pPr>
      <w:r w:rsidRPr="00FB23E4">
        <w:rPr>
          <w:rFonts w:ascii="Arial" w:hAnsi="Arial" w:cs="Arial"/>
          <w:noProof/>
          <w:sz w:val="20"/>
          <w:szCs w:val="20"/>
        </w:rPr>
        <w:drawing>
          <wp:anchor distT="36576" distB="36576" distL="36576" distR="36576" simplePos="0" relativeHeight="251661312" behindDoc="0" locked="0" layoutInCell="1" allowOverlap="1" wp14:anchorId="64ACD54E" wp14:editId="558008D8">
            <wp:simplePos x="0" y="0"/>
            <wp:positionH relativeFrom="margin">
              <wp:posOffset>1306195</wp:posOffset>
            </wp:positionH>
            <wp:positionV relativeFrom="paragraph">
              <wp:posOffset>210820</wp:posOffset>
            </wp:positionV>
            <wp:extent cx="388096" cy="123825"/>
            <wp:effectExtent l="0" t="0" r="0" b="0"/>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l="25082" t="33128" r="24092" b="42500"/>
                    <a:stretch>
                      <a:fillRect/>
                    </a:stretch>
                  </pic:blipFill>
                  <pic:spPr bwMode="auto">
                    <a:xfrm>
                      <a:off x="0" y="0"/>
                      <a:ext cx="388096" cy="12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23E4">
        <w:rPr>
          <w:rFonts w:ascii="Arial" w:hAnsi="Arial" w:cs="Arial"/>
          <w:sz w:val="20"/>
          <w:szCs w:val="20"/>
        </w:rPr>
        <w:t xml:space="preserve">E-mail: </w:t>
      </w:r>
      <w:hyperlink r:id="rId10" w:history="1">
        <w:r w:rsidRPr="00FB23E4">
          <w:rPr>
            <w:rStyle w:val="Hyperlink"/>
            <w:rFonts w:ascii="Arial" w:hAnsi="Arial" w:cs="Arial"/>
            <w:sz w:val="20"/>
            <w:szCs w:val="20"/>
          </w:rPr>
          <w:t>sales@ontariosa.com</w:t>
        </w:r>
      </w:hyperlink>
      <w:r w:rsidRPr="00FB23E4">
        <w:rPr>
          <w:rFonts w:ascii="Arial" w:hAnsi="Arial" w:cs="Arial"/>
          <w:sz w:val="20"/>
          <w:szCs w:val="20"/>
        </w:rPr>
        <w:t xml:space="preserve"> Web: </w:t>
      </w:r>
      <w:hyperlink r:id="rId11" w:history="1">
        <w:r w:rsidRPr="00FB23E4">
          <w:rPr>
            <w:rStyle w:val="Hyperlink"/>
            <w:rFonts w:ascii="Arial" w:hAnsi="Arial" w:cs="Arial"/>
            <w:sz w:val="20"/>
            <w:szCs w:val="20"/>
          </w:rPr>
          <w:t>www.ontariosa.com</w:t>
        </w:r>
      </w:hyperlink>
      <w:r w:rsidRPr="00FB23E4">
        <w:rPr>
          <w:rStyle w:val="Hyperlink"/>
          <w:rFonts w:ascii="Arial" w:hAnsi="Arial" w:cs="Arial"/>
          <w:sz w:val="20"/>
          <w:szCs w:val="20"/>
        </w:rPr>
        <w:t xml:space="preserve"> </w:t>
      </w:r>
    </w:p>
    <w:p w:rsidR="006B7B5B" w:rsidRPr="00FB23E4" w:rsidRDefault="006B7B5B" w:rsidP="006B7B5B">
      <w:pPr>
        <w:pStyle w:val="Blank"/>
        <w:tabs>
          <w:tab w:val="num" w:pos="450"/>
        </w:tabs>
        <w:ind w:left="90" w:firstLine="396"/>
        <w:jc w:val="both"/>
        <w:rPr>
          <w:rFonts w:ascii="Arial" w:hAnsi="Arial" w:cs="Arial"/>
          <w:sz w:val="20"/>
          <w:szCs w:val="20"/>
        </w:rPr>
      </w:pPr>
      <w:r w:rsidRPr="00FB23E4">
        <w:rPr>
          <w:rFonts w:ascii="Arial" w:hAnsi="Arial" w:cs="Arial"/>
          <w:sz w:val="20"/>
          <w:szCs w:val="20"/>
        </w:rPr>
        <w:t>Under License of</w:t>
      </w:r>
      <w:r w:rsidRPr="00FB23E4">
        <w:rPr>
          <w:rFonts w:ascii="Arial" w:hAnsi="Arial" w:cs="Arial"/>
          <w:b/>
          <w:sz w:val="20"/>
          <w:szCs w:val="20"/>
        </w:rPr>
        <w:t xml:space="preserve">             Architectural Products</w:t>
      </w:r>
      <w:r w:rsidRPr="00FB23E4">
        <w:rPr>
          <w:rFonts w:ascii="Arial" w:hAnsi="Arial" w:cs="Arial"/>
          <w:sz w:val="20"/>
          <w:szCs w:val="20"/>
        </w:rPr>
        <w:t>,</w:t>
      </w:r>
    </w:p>
    <w:p w:rsidR="006B7B5B" w:rsidRPr="00FB23E4" w:rsidRDefault="006B7B5B" w:rsidP="006B7B5B">
      <w:pPr>
        <w:pStyle w:val="Blank"/>
        <w:tabs>
          <w:tab w:val="num" w:pos="450"/>
        </w:tabs>
        <w:ind w:left="90" w:firstLine="396"/>
        <w:jc w:val="both"/>
        <w:rPr>
          <w:rFonts w:ascii="Arial" w:hAnsi="Arial" w:cs="Arial"/>
          <w:sz w:val="20"/>
          <w:szCs w:val="20"/>
        </w:rPr>
      </w:pPr>
      <w:r w:rsidRPr="00FB23E4">
        <w:rPr>
          <w:rFonts w:ascii="Arial" w:hAnsi="Arial" w:cs="Arial"/>
          <w:sz w:val="20"/>
          <w:szCs w:val="20"/>
        </w:rPr>
        <w:t xml:space="preserve">1050 Squires Beach Road, Pickering, Ontario, CA L1W 3N8. Tel: (905) 420-0485  </w:t>
      </w:r>
    </w:p>
    <w:p w:rsidR="006B7B5B" w:rsidRPr="00FB23E4" w:rsidRDefault="006B7B5B" w:rsidP="006B7B5B">
      <w:pPr>
        <w:pStyle w:val="Blank"/>
        <w:tabs>
          <w:tab w:val="num" w:pos="450"/>
        </w:tabs>
        <w:ind w:left="90" w:firstLine="396"/>
        <w:jc w:val="both"/>
        <w:rPr>
          <w:rFonts w:ascii="Arial" w:hAnsi="Arial" w:cs="Arial"/>
          <w:sz w:val="20"/>
          <w:szCs w:val="20"/>
        </w:rPr>
      </w:pPr>
      <w:r w:rsidRPr="00FB23E4">
        <w:rPr>
          <w:rFonts w:ascii="Arial" w:hAnsi="Arial" w:cs="Arial"/>
          <w:sz w:val="20"/>
          <w:szCs w:val="20"/>
        </w:rPr>
        <w:t>Toll free Tel: (888) 624-4557 Fax: (905) 420-4564, Toll free Fax: (888) 624-4558</w:t>
      </w:r>
    </w:p>
    <w:p w:rsidR="006B7B5B" w:rsidRPr="00FB23E4" w:rsidRDefault="006B7B5B" w:rsidP="006B7B5B">
      <w:pPr>
        <w:pStyle w:val="Blank"/>
        <w:tabs>
          <w:tab w:val="num" w:pos="450"/>
        </w:tabs>
        <w:ind w:left="90" w:firstLine="396"/>
        <w:jc w:val="both"/>
        <w:rPr>
          <w:rFonts w:ascii="Arial" w:hAnsi="Arial" w:cs="Arial"/>
          <w:sz w:val="20"/>
          <w:szCs w:val="20"/>
        </w:rPr>
      </w:pPr>
      <w:r w:rsidRPr="00FB23E4">
        <w:rPr>
          <w:rFonts w:ascii="Arial" w:hAnsi="Arial" w:cs="Arial"/>
          <w:sz w:val="20"/>
          <w:szCs w:val="20"/>
        </w:rPr>
        <w:t xml:space="preserve">Website: </w:t>
      </w:r>
      <w:hyperlink r:id="rId12" w:history="1">
        <w:r w:rsidRPr="00FB23E4">
          <w:rPr>
            <w:rStyle w:val="Hyperlink"/>
            <w:rFonts w:ascii="Arial" w:hAnsi="Arial" w:cs="Arial"/>
            <w:sz w:val="20"/>
            <w:szCs w:val="20"/>
          </w:rPr>
          <w:t>www.mcgillarchitectural.com</w:t>
        </w:r>
      </w:hyperlink>
      <w:r w:rsidRPr="00FB23E4">
        <w:rPr>
          <w:rFonts w:ascii="Arial" w:hAnsi="Arial" w:cs="Arial"/>
          <w:sz w:val="20"/>
          <w:szCs w:val="20"/>
        </w:rPr>
        <w:t xml:space="preserve"> E-mail: </w:t>
      </w:r>
      <w:hyperlink r:id="rId13" w:history="1">
        <w:r w:rsidRPr="00FB23E4">
          <w:rPr>
            <w:rStyle w:val="Hyperlink"/>
            <w:rFonts w:ascii="Arial" w:hAnsi="Arial" w:cs="Arial"/>
            <w:sz w:val="20"/>
            <w:szCs w:val="20"/>
          </w:rPr>
          <w:t>sales@mcgillarchitectural.com</w:t>
        </w:r>
      </w:hyperlink>
    </w:p>
    <w:p w:rsidR="00E95879" w:rsidRPr="005B3C0D" w:rsidRDefault="00E9587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46786C"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 xml:space="preserve">2.02 </w:t>
      </w:r>
      <w:r w:rsidR="0046786C" w:rsidRPr="005B3C0D">
        <w:rPr>
          <w:rFonts w:ascii="Arial" w:hAnsi="Arial" w:cs="Arial"/>
          <w:b/>
        </w:rPr>
        <w:t xml:space="preserve">MATERIALS </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46786C" w:rsidRPr="005B3C0D"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 Metals</w:t>
      </w:r>
    </w:p>
    <w:p w:rsidR="00E95879" w:rsidRPr="005B3C0D" w:rsidRDefault="006B7B5B" w:rsidP="006B7B5B">
      <w:pPr>
        <w:tabs>
          <w:tab w:val="left" w:pos="360"/>
          <w:tab w:val="left" w:pos="720"/>
          <w:tab w:val="left" w:pos="1080"/>
          <w:tab w:val="left" w:pos="1440"/>
          <w:tab w:val="left" w:pos="1800"/>
          <w:tab w:val="left" w:pos="2160"/>
          <w:tab w:val="left" w:pos="6585"/>
        </w:tabs>
        <w:spacing w:line="336" w:lineRule="atLeast"/>
        <w:ind w:firstLine="360"/>
        <w:rPr>
          <w:rFonts w:ascii="Arial" w:hAnsi="Arial" w:cs="Arial"/>
        </w:rPr>
      </w:pPr>
      <w:r>
        <w:rPr>
          <w:rFonts w:ascii="Arial" w:hAnsi="Arial" w:cs="Arial"/>
        </w:rPr>
        <w:t xml:space="preserve">1. </w:t>
      </w:r>
      <w:r>
        <w:rPr>
          <w:rFonts w:ascii="Arial" w:hAnsi="Arial" w:cs="Arial"/>
        </w:rPr>
        <w:tab/>
      </w:r>
      <w:r w:rsidR="00E95879" w:rsidRPr="005B3C0D">
        <w:rPr>
          <w:rFonts w:ascii="Arial" w:hAnsi="Arial" w:cs="Arial"/>
        </w:rPr>
        <w:t>Aluminum:</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Pr="005B3C0D">
        <w:rPr>
          <w:rFonts w:ascii="Arial" w:hAnsi="Arial" w:cs="Arial"/>
        </w:rPr>
        <w:tab/>
        <w:t>a.</w:t>
      </w:r>
      <w:r w:rsidR="006B7B5B">
        <w:rPr>
          <w:rFonts w:ascii="Arial" w:hAnsi="Arial" w:cs="Arial"/>
        </w:rPr>
        <w:t xml:space="preserve"> </w:t>
      </w:r>
      <w:r w:rsidRPr="005B3C0D">
        <w:rPr>
          <w:rFonts w:ascii="Arial" w:hAnsi="Arial" w:cs="Arial"/>
        </w:rPr>
        <w:t>ASTM B221, alloy 606</w:t>
      </w:r>
      <w:r w:rsidR="00D609C7" w:rsidRPr="005B3C0D">
        <w:rPr>
          <w:rFonts w:ascii="Arial" w:hAnsi="Arial" w:cs="Arial"/>
        </w:rPr>
        <w:t>3</w:t>
      </w:r>
      <w:r w:rsidRPr="005B3C0D">
        <w:rPr>
          <w:rFonts w:ascii="Arial" w:hAnsi="Arial" w:cs="Arial"/>
        </w:rPr>
        <w:t>-T</w:t>
      </w:r>
      <w:r w:rsidR="000C3318" w:rsidRPr="005B3C0D">
        <w:rPr>
          <w:rFonts w:ascii="Arial" w:hAnsi="Arial" w:cs="Arial"/>
        </w:rPr>
        <w:t>6</w:t>
      </w:r>
      <w:r w:rsidRPr="005B3C0D">
        <w:rPr>
          <w:rFonts w:ascii="Arial" w:hAnsi="Arial" w:cs="Arial"/>
        </w:rPr>
        <w:t xml:space="preserve"> for extrusions.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Pr="005B3C0D">
        <w:rPr>
          <w:rFonts w:ascii="Arial" w:hAnsi="Arial" w:cs="Arial"/>
        </w:rPr>
        <w:tab/>
        <w:t>b.</w:t>
      </w:r>
      <w:r w:rsidR="006B7B5B">
        <w:rPr>
          <w:rFonts w:ascii="Arial" w:hAnsi="Arial" w:cs="Arial"/>
        </w:rPr>
        <w:t xml:space="preserve"> </w:t>
      </w:r>
      <w:r w:rsidRPr="005B3C0D">
        <w:rPr>
          <w:rFonts w:ascii="Arial" w:hAnsi="Arial" w:cs="Arial"/>
        </w:rPr>
        <w:t>ASTM B209, alloy 606</w:t>
      </w:r>
      <w:r w:rsidR="00D609C7" w:rsidRPr="005B3C0D">
        <w:rPr>
          <w:rFonts w:ascii="Arial" w:hAnsi="Arial" w:cs="Arial"/>
        </w:rPr>
        <w:t>3</w:t>
      </w:r>
      <w:r w:rsidRPr="005B3C0D">
        <w:rPr>
          <w:rFonts w:ascii="Arial" w:hAnsi="Arial" w:cs="Arial"/>
        </w:rPr>
        <w:t>-T6 for plate.</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Pr="005B3C0D">
        <w:rPr>
          <w:rFonts w:ascii="Arial" w:hAnsi="Arial" w:cs="Arial"/>
        </w:rPr>
        <w:tab/>
        <w:t>c.</w:t>
      </w:r>
      <w:r w:rsidR="006B7B5B">
        <w:rPr>
          <w:rFonts w:ascii="Arial" w:hAnsi="Arial" w:cs="Arial"/>
        </w:rPr>
        <w:t xml:space="preserve"> </w:t>
      </w:r>
      <w:r w:rsidRPr="005B3C0D">
        <w:rPr>
          <w:rFonts w:ascii="Arial" w:hAnsi="Arial" w:cs="Arial"/>
        </w:rPr>
        <w:t>ASTM B209, alloy 50</w:t>
      </w:r>
      <w:r w:rsidR="00CC511C" w:rsidRPr="005B3C0D">
        <w:rPr>
          <w:rFonts w:ascii="Arial" w:hAnsi="Arial" w:cs="Arial"/>
        </w:rPr>
        <w:t>05</w:t>
      </w:r>
      <w:r w:rsidRPr="005B3C0D">
        <w:rPr>
          <w:rFonts w:ascii="Arial" w:hAnsi="Arial" w:cs="Arial"/>
        </w:rPr>
        <w:t>-H3</w:t>
      </w:r>
      <w:r w:rsidR="00CC511C" w:rsidRPr="005B3C0D">
        <w:rPr>
          <w:rFonts w:ascii="Arial" w:hAnsi="Arial" w:cs="Arial"/>
        </w:rPr>
        <w:t>4</w:t>
      </w:r>
      <w:r w:rsidRPr="005B3C0D">
        <w:rPr>
          <w:rFonts w:ascii="Arial" w:hAnsi="Arial" w:cs="Arial"/>
        </w:rPr>
        <w:t xml:space="preserve"> for sheet.</w:t>
      </w:r>
    </w:p>
    <w:p w:rsidR="00E95879" w:rsidRPr="005B3C0D" w:rsidRDefault="0046786C"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00E95879" w:rsidRPr="005B3C0D">
        <w:rPr>
          <w:rFonts w:ascii="Arial" w:hAnsi="Arial" w:cs="Arial"/>
        </w:rPr>
        <w:t>2.</w:t>
      </w:r>
      <w:r w:rsidR="00E95879" w:rsidRPr="005B3C0D">
        <w:rPr>
          <w:rFonts w:ascii="Arial" w:hAnsi="Arial" w:cs="Arial"/>
        </w:rPr>
        <w:tab/>
        <w:t>Steel:  ASTM A36 Plate</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3.</w:t>
      </w:r>
      <w:r w:rsidRPr="005B3C0D">
        <w:rPr>
          <w:rFonts w:ascii="Arial" w:hAnsi="Arial" w:cs="Arial"/>
        </w:rPr>
        <w:tab/>
        <w:t>Stainless Steel:  ASTM A666, type 304.</w:t>
      </w:r>
    </w:p>
    <w:p w:rsidR="00E95879" w:rsidRPr="005B3C0D" w:rsidRDefault="000C3318"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4.</w:t>
      </w:r>
      <w:r w:rsidRPr="005B3C0D">
        <w:rPr>
          <w:rFonts w:ascii="Arial" w:hAnsi="Arial" w:cs="Arial"/>
        </w:rPr>
        <w:tab/>
      </w:r>
      <w:r w:rsidR="00E95879" w:rsidRPr="005B3C0D">
        <w:rPr>
          <w:rFonts w:ascii="Arial" w:hAnsi="Arial" w:cs="Arial"/>
        </w:rPr>
        <w:t>PVC Vinyl:  Extruded flexible wall and ceiling joint cover.</w:t>
      </w:r>
    </w:p>
    <w:p w:rsidR="00406022" w:rsidRPr="005B3C0D" w:rsidRDefault="00406022" w:rsidP="006B7B5B">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5B3C0D">
        <w:rPr>
          <w:rFonts w:ascii="Arial" w:hAnsi="Arial" w:cs="Arial"/>
        </w:rPr>
        <w:tab/>
        <w:t>5.</w:t>
      </w:r>
      <w:r w:rsidRPr="005B3C0D">
        <w:rPr>
          <w:rFonts w:ascii="Arial" w:hAnsi="Arial" w:cs="Arial"/>
        </w:rPr>
        <w:tab/>
        <w:t>Elastomeric seal: Preformed elastomeric membrane or extrusions to be installed in metal frames.</w:t>
      </w:r>
    </w:p>
    <w:p w:rsidR="00E95879" w:rsidRPr="005B3C0D" w:rsidRDefault="00E95879" w:rsidP="006B7B5B">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5B3C0D">
        <w:rPr>
          <w:rFonts w:ascii="Arial" w:hAnsi="Arial" w:cs="Arial"/>
        </w:rPr>
        <w:tab/>
      </w:r>
      <w:r w:rsidR="006B7B5B">
        <w:rPr>
          <w:rFonts w:ascii="Arial" w:hAnsi="Arial" w:cs="Arial"/>
        </w:rPr>
        <w:t>6</w:t>
      </w:r>
      <w:r w:rsidRPr="005B3C0D">
        <w:rPr>
          <w:rFonts w:ascii="Arial" w:hAnsi="Arial" w:cs="Arial"/>
        </w:rPr>
        <w:t>.</w:t>
      </w:r>
      <w:r w:rsidRPr="005B3C0D">
        <w:rPr>
          <w:rFonts w:ascii="Arial" w:hAnsi="Arial" w:cs="Arial"/>
        </w:rPr>
        <w:tab/>
      </w:r>
      <w:r w:rsidR="00984B2D" w:rsidRPr="005B3C0D">
        <w:rPr>
          <w:rFonts w:ascii="Arial" w:hAnsi="Arial" w:cs="Arial"/>
        </w:rPr>
        <w:t>Compression Seals</w:t>
      </w:r>
      <w:r w:rsidRPr="005B3C0D">
        <w:rPr>
          <w:rFonts w:ascii="Arial" w:hAnsi="Arial" w:cs="Arial"/>
        </w:rPr>
        <w:t xml:space="preserve">:  ASTM D 2000 </w:t>
      </w:r>
      <w:r w:rsidR="00984B2D" w:rsidRPr="005B3C0D">
        <w:rPr>
          <w:rFonts w:ascii="Arial" w:hAnsi="Arial" w:cs="Arial"/>
        </w:rPr>
        <w:t>preformed rectangular elastomeric extrusions having internal baffle system and designed to function under compression.</w:t>
      </w:r>
    </w:p>
    <w:p w:rsidR="00E95879" w:rsidRPr="005B3C0D" w:rsidRDefault="00E95879" w:rsidP="00D7383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B.</w:t>
      </w:r>
      <w:r w:rsidRPr="005B3C0D">
        <w:rPr>
          <w:rFonts w:ascii="Arial" w:hAnsi="Arial" w:cs="Arial"/>
        </w:rPr>
        <w:tab/>
      </w:r>
      <w:r w:rsidR="00984B2D" w:rsidRPr="005B3C0D">
        <w:rPr>
          <w:rFonts w:ascii="Arial" w:hAnsi="Arial" w:cs="Arial"/>
        </w:rPr>
        <w:t>Moisture Barrier:</w:t>
      </w:r>
      <w:r w:rsidRPr="005B3C0D">
        <w:rPr>
          <w:rFonts w:ascii="Arial" w:hAnsi="Arial" w:cs="Arial"/>
        </w:rPr>
        <w:t xml:space="preserve"> </w:t>
      </w:r>
      <w:r w:rsidR="00142008" w:rsidRPr="005B3C0D">
        <w:rPr>
          <w:rFonts w:ascii="Arial" w:hAnsi="Arial" w:cs="Arial"/>
        </w:rPr>
        <w:t>1000micron reinforced Polyethylene sheet.</w:t>
      </w:r>
    </w:p>
    <w:p w:rsidR="00984B2D" w:rsidRPr="005B3C0D" w:rsidRDefault="00E95879" w:rsidP="006B7B5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C.</w:t>
      </w:r>
      <w:r w:rsidRPr="005B3C0D">
        <w:rPr>
          <w:rFonts w:ascii="Arial" w:hAnsi="Arial" w:cs="Arial"/>
        </w:rPr>
        <w:tab/>
        <w:t xml:space="preserve">Fire Barrier: </w:t>
      </w:r>
      <w:r w:rsidR="00984B2D" w:rsidRPr="005B3C0D">
        <w:rPr>
          <w:rFonts w:ascii="Arial" w:hAnsi="Arial" w:cs="Arial"/>
        </w:rPr>
        <w:t xml:space="preserve"> Any material or material combination, when fire tested after cycling, designated to resist the passage of flame and hot gases through a movement joint and to meet performance criteria for required rating period.</w:t>
      </w:r>
    </w:p>
    <w:p w:rsidR="00E95879" w:rsidRPr="005B3C0D" w:rsidRDefault="00406022" w:rsidP="006B7B5B">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5B3C0D">
        <w:rPr>
          <w:rFonts w:ascii="Arial" w:hAnsi="Arial" w:cs="Arial"/>
        </w:rPr>
        <w:t>D</w:t>
      </w:r>
      <w:r w:rsidR="00E95879" w:rsidRPr="005B3C0D">
        <w:rPr>
          <w:rFonts w:ascii="Arial" w:hAnsi="Arial" w:cs="Arial"/>
        </w:rPr>
        <w:t>.</w:t>
      </w:r>
      <w:r w:rsidR="00E95879" w:rsidRPr="005B3C0D">
        <w:rPr>
          <w:rFonts w:ascii="Arial" w:hAnsi="Arial" w:cs="Arial"/>
        </w:rPr>
        <w:tab/>
        <w:t>Fasteners, accessories and other materials required for complete installation in accordance with the manufacturer’s installation instructions.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2.03 FABRICATION</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6B7B5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A.</w:t>
      </w:r>
      <w:r w:rsidRPr="005B3C0D">
        <w:rPr>
          <w:rFonts w:ascii="Arial" w:hAnsi="Arial" w:cs="Arial"/>
        </w:rPr>
        <w:tab/>
      </w:r>
      <w:r w:rsidR="00984B2D" w:rsidRPr="005B3C0D">
        <w:rPr>
          <w:rFonts w:ascii="Arial" w:hAnsi="Arial" w:cs="Arial"/>
        </w:rPr>
        <w:t xml:space="preserve">Fabricate </w:t>
      </w:r>
      <w:r w:rsidRPr="005B3C0D">
        <w:rPr>
          <w:rFonts w:ascii="Arial" w:hAnsi="Arial" w:cs="Arial"/>
        </w:rPr>
        <w:t xml:space="preserve">joint cover assemblies as detailed.  Provide centering </w:t>
      </w:r>
      <w:r w:rsidR="00406022" w:rsidRPr="005B3C0D">
        <w:rPr>
          <w:rFonts w:ascii="Arial" w:hAnsi="Arial" w:cs="Arial"/>
        </w:rPr>
        <w:t>bars, sealing</w:t>
      </w:r>
      <w:r w:rsidRPr="005B3C0D">
        <w:rPr>
          <w:rFonts w:ascii="Arial" w:hAnsi="Arial" w:cs="Arial"/>
        </w:rPr>
        <w:t xml:space="preserve"> washers, gaskets, splice covers, and closures as necessary for complete installation.</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1.</w:t>
      </w:r>
      <w:r w:rsidRPr="005B3C0D">
        <w:rPr>
          <w:rFonts w:ascii="Arial" w:hAnsi="Arial" w:cs="Arial"/>
        </w:rPr>
        <w:tab/>
        <w:t>Fabricate special transitions and corner fittings as required.</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2.</w:t>
      </w:r>
      <w:r w:rsidRPr="005B3C0D">
        <w:rPr>
          <w:rFonts w:ascii="Arial" w:hAnsi="Arial" w:cs="Arial"/>
        </w:rPr>
        <w:tab/>
        <w:t xml:space="preserve">Fabricate fire </w:t>
      </w:r>
      <w:r w:rsidR="00406022" w:rsidRPr="005B3C0D">
        <w:rPr>
          <w:rFonts w:ascii="Arial" w:hAnsi="Arial" w:cs="Arial"/>
        </w:rPr>
        <w:t>barrier as</w:t>
      </w:r>
      <w:r w:rsidRPr="005B3C0D">
        <w:rPr>
          <w:rFonts w:ascii="Arial" w:hAnsi="Arial" w:cs="Arial"/>
        </w:rPr>
        <w:t xml:space="preserve"> required for fire-resistant </w:t>
      </w:r>
      <w:r w:rsidR="00406022" w:rsidRPr="005B3C0D">
        <w:rPr>
          <w:rFonts w:ascii="Arial" w:hAnsi="Arial" w:cs="Arial"/>
        </w:rPr>
        <w:t>i</w:t>
      </w:r>
      <w:r w:rsidRPr="005B3C0D">
        <w:rPr>
          <w:rFonts w:ascii="Arial" w:hAnsi="Arial" w:cs="Arial"/>
        </w:rPr>
        <w:t>nstallations.</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3.</w:t>
      </w:r>
      <w:r w:rsidRPr="005B3C0D">
        <w:rPr>
          <w:rFonts w:ascii="Arial" w:hAnsi="Arial" w:cs="Arial"/>
        </w:rPr>
        <w:tab/>
        <w:t>Miter and weld joint systems as applicable.</w:t>
      </w:r>
    </w:p>
    <w:p w:rsidR="00E95879" w:rsidRPr="005B3C0D" w:rsidRDefault="00E95879" w:rsidP="006B7B5B">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5B3C0D">
        <w:rPr>
          <w:rFonts w:ascii="Arial" w:hAnsi="Arial" w:cs="Arial"/>
        </w:rPr>
        <w:tab/>
        <w:t>4.</w:t>
      </w:r>
      <w:r w:rsidRPr="005B3C0D">
        <w:rPr>
          <w:rFonts w:ascii="Arial" w:hAnsi="Arial" w:cs="Arial"/>
        </w:rPr>
        <w:tab/>
        <w:t>Provide necessary and related parts, devices, water barrier (if specified), anchors, form clips and other items required for water-resistant and fire-resistant installation.</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5.</w:t>
      </w:r>
      <w:r w:rsidRPr="005B3C0D">
        <w:rPr>
          <w:rFonts w:ascii="Arial" w:hAnsi="Arial" w:cs="Arial"/>
        </w:rPr>
        <w:tab/>
        <w:t xml:space="preserve">Provide corners, tees, transitions, curb risers, etc. assembled with connection [mitered] </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Pr="005B3C0D">
        <w:rPr>
          <w:rFonts w:ascii="Arial" w:hAnsi="Arial" w:cs="Arial"/>
        </w:rPr>
        <w:tab/>
        <w:t>[interlocking] and secured to ensure proper fit and alignment as applicable.</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6.</w:t>
      </w:r>
      <w:r w:rsidRPr="005B3C0D">
        <w:rPr>
          <w:rFonts w:ascii="Arial" w:hAnsi="Arial" w:cs="Arial"/>
        </w:rPr>
        <w:tab/>
        <w:t>Special conditions shall be [shop] fabricated.</w:t>
      </w:r>
    </w:p>
    <w:p w:rsidR="00E95879" w:rsidRPr="005B3C0D" w:rsidRDefault="00E95879" w:rsidP="006B7B5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B.</w:t>
      </w:r>
      <w:r w:rsidRPr="005B3C0D">
        <w:rPr>
          <w:rFonts w:ascii="Arial" w:hAnsi="Arial" w:cs="Arial"/>
        </w:rPr>
        <w:tab/>
        <w:t>Shop assemble components and package with anchors and f</w:t>
      </w:r>
      <w:r w:rsidR="006B7B5B">
        <w:rPr>
          <w:rFonts w:ascii="Arial" w:hAnsi="Arial" w:cs="Arial"/>
        </w:rPr>
        <w:t xml:space="preserve">ittings.  Provide components in </w:t>
      </w:r>
      <w:r w:rsidRPr="005B3C0D">
        <w:rPr>
          <w:rFonts w:ascii="Arial" w:hAnsi="Arial" w:cs="Arial"/>
        </w:rPr>
        <w:t>single lengths where possible; minimize site splicing.</w:t>
      </w:r>
    </w:p>
    <w:p w:rsidR="00D609C7" w:rsidRPr="005B3C0D" w:rsidRDefault="00984B2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 xml:space="preserve"> </w:t>
      </w: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5B3C0D">
        <w:rPr>
          <w:rFonts w:ascii="Arial" w:hAnsi="Arial" w:cs="Arial"/>
          <w:b/>
        </w:rPr>
        <w:t xml:space="preserve">2.04 </w:t>
      </w:r>
      <w:r w:rsidR="003B1B28" w:rsidRPr="005B3C0D">
        <w:rPr>
          <w:rFonts w:ascii="Arial" w:hAnsi="Arial" w:cs="Arial"/>
          <w:b/>
        </w:rPr>
        <w:t>FINISHES (</w:t>
      </w:r>
      <w:r w:rsidRPr="005B3C0D">
        <w:rPr>
          <w:rFonts w:ascii="Arial" w:hAnsi="Arial" w:cs="Arial"/>
          <w:i/>
          <w:color w:val="0070C0"/>
        </w:rPr>
        <w:t>Select all applicable items in this section)</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D609C7" w:rsidRPr="005B3C0D" w:rsidRDefault="00E95879" w:rsidP="006B7B5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A.</w:t>
      </w:r>
      <w:r w:rsidRPr="005B3C0D">
        <w:rPr>
          <w:rFonts w:ascii="Arial" w:hAnsi="Arial" w:cs="Arial"/>
        </w:rPr>
        <w:tab/>
      </w:r>
      <w:r w:rsidR="00D609C7" w:rsidRPr="005B3C0D">
        <w:rPr>
          <w:rFonts w:ascii="Arial" w:hAnsi="Arial" w:cs="Arial"/>
        </w:rPr>
        <w:t xml:space="preserve"> Protect mechanical finishes on exposed surfaces from damage by applying a strippable, temporary protective covering before shipping. </w:t>
      </w:r>
    </w:p>
    <w:p w:rsidR="00E95879" w:rsidRPr="005B3C0D"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B. Appearance of Finished Work: Noticeable variations in same piece are not acceptable.</w:t>
      </w:r>
    </w:p>
    <w:p w:rsidR="00D609C7" w:rsidRPr="005B3C0D" w:rsidRDefault="00D609C7"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9F2719" w:rsidRDefault="009F2719"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b/>
        </w:rPr>
        <w:t xml:space="preserve">2.05 </w:t>
      </w:r>
      <w:r w:rsidR="00406022" w:rsidRPr="005B3C0D">
        <w:rPr>
          <w:rFonts w:ascii="Arial" w:hAnsi="Arial" w:cs="Arial"/>
          <w:b/>
        </w:rPr>
        <w:t>ARCHITECTURAL JOINT SYSTEMS FOR BUILDING INTERIORS</w:t>
      </w:r>
      <w:r w:rsidR="00406022" w:rsidRPr="005B3C0D">
        <w:rPr>
          <w:rFonts w:ascii="Arial" w:hAnsi="Arial" w:cs="Arial"/>
        </w:rPr>
        <w:t xml:space="preserve"> </w:t>
      </w:r>
    </w:p>
    <w:p w:rsidR="005B3C0D" w:rsidRPr="005B3C0D" w:rsidRDefault="005B3C0D"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5B3C0D" w:rsidRDefault="00406022" w:rsidP="006B7B5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 xml:space="preserve">A. </w:t>
      </w:r>
      <w:r w:rsidR="006B7B5B">
        <w:rPr>
          <w:rFonts w:ascii="Arial" w:hAnsi="Arial" w:cs="Arial"/>
        </w:rPr>
        <w:t xml:space="preserve">  </w:t>
      </w:r>
      <w:r w:rsidR="009A6DA0">
        <w:rPr>
          <w:rFonts w:ascii="Arial" w:hAnsi="Arial" w:cs="Arial"/>
        </w:rPr>
        <w:t>Ontario Specialty Architectural Products</w:t>
      </w:r>
      <w:r w:rsidR="009A6DA0" w:rsidRPr="005B3C0D">
        <w:rPr>
          <w:rFonts w:ascii="Arial" w:hAnsi="Arial" w:cs="Arial"/>
        </w:rPr>
        <w:t xml:space="preserve"> </w:t>
      </w:r>
      <w:r w:rsidR="003B1B28" w:rsidRPr="005B3C0D">
        <w:rPr>
          <w:rFonts w:ascii="Arial" w:hAnsi="Arial" w:cs="Arial"/>
        </w:rPr>
        <w:t>shall</w:t>
      </w:r>
      <w:r w:rsidRPr="005B3C0D">
        <w:rPr>
          <w:rFonts w:ascii="Arial" w:hAnsi="Arial" w:cs="Arial"/>
        </w:rPr>
        <w:t xml:space="preserve"> manufacture expansion joint cover assemblies specified herein and indicated on the drawings. Other manufacturers may be accepted as substitutions only if the manufacturer can demonstrate product compliance with the requirements of the contract documents. Substitution requests must be reviewed prior to bid and must include the following information: </w:t>
      </w:r>
    </w:p>
    <w:p w:rsidR="003D3825" w:rsidRPr="005B3C0D"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00406022" w:rsidRPr="005B3C0D">
        <w:rPr>
          <w:rFonts w:ascii="Arial" w:hAnsi="Arial" w:cs="Arial"/>
        </w:rPr>
        <w:t xml:space="preserve">1. Details </w:t>
      </w:r>
    </w:p>
    <w:p w:rsidR="003D3825" w:rsidRPr="005B3C0D"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00406022" w:rsidRPr="005B3C0D">
        <w:rPr>
          <w:rFonts w:ascii="Arial" w:hAnsi="Arial" w:cs="Arial"/>
        </w:rPr>
        <w:t xml:space="preserve">2. ASTM- E1399 test reports </w:t>
      </w:r>
    </w:p>
    <w:p w:rsidR="003D3825" w:rsidRPr="005B3C0D" w:rsidRDefault="00406022" w:rsidP="003D3825">
      <w:pPr>
        <w:tabs>
          <w:tab w:val="left" w:pos="360"/>
          <w:tab w:val="left" w:pos="720"/>
          <w:tab w:val="left" w:pos="1080"/>
          <w:tab w:val="left" w:pos="1440"/>
          <w:tab w:val="left" w:pos="1800"/>
          <w:tab w:val="left" w:pos="2160"/>
          <w:tab w:val="left" w:pos="6585"/>
        </w:tabs>
        <w:spacing w:line="336" w:lineRule="atLeast"/>
        <w:ind w:firstLine="360"/>
        <w:rPr>
          <w:rFonts w:ascii="Arial" w:hAnsi="Arial" w:cs="Arial"/>
        </w:rPr>
      </w:pPr>
      <w:r w:rsidRPr="005B3C0D">
        <w:rPr>
          <w:rFonts w:ascii="Arial" w:hAnsi="Arial" w:cs="Arial"/>
        </w:rPr>
        <w:t xml:space="preserve">3. Mock-ups </w:t>
      </w:r>
    </w:p>
    <w:p w:rsidR="003D3825" w:rsidRPr="005B3C0D"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00406022" w:rsidRPr="005B3C0D">
        <w:rPr>
          <w:rFonts w:ascii="Arial" w:hAnsi="Arial" w:cs="Arial"/>
        </w:rPr>
        <w:t xml:space="preserve">4. Reference list of projects with similar products as those specified herein. </w:t>
      </w:r>
    </w:p>
    <w:p w:rsidR="003D3825" w:rsidRPr="005B3C0D" w:rsidRDefault="003D3825" w:rsidP="000F10DD">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r>
      <w:r w:rsidR="00406022" w:rsidRPr="005B3C0D">
        <w:rPr>
          <w:rFonts w:ascii="Arial" w:hAnsi="Arial" w:cs="Arial"/>
        </w:rPr>
        <w:t xml:space="preserve">5. Sample of written </w:t>
      </w:r>
      <w:r w:rsidR="000F10DD" w:rsidRPr="005B3C0D">
        <w:rPr>
          <w:rFonts w:ascii="Arial" w:hAnsi="Arial" w:cs="Arial"/>
        </w:rPr>
        <w:t>5</w:t>
      </w:r>
      <w:r w:rsidR="00406022" w:rsidRPr="005B3C0D">
        <w:rPr>
          <w:rFonts w:ascii="Arial" w:hAnsi="Arial" w:cs="Arial"/>
        </w:rPr>
        <w:t xml:space="preserve"> year warranty </w:t>
      </w:r>
    </w:p>
    <w:p w:rsidR="003D3825" w:rsidRDefault="003D3825"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6B7B5B" w:rsidRDefault="006B7B5B"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6B7B5B" w:rsidRPr="005B3C0D" w:rsidRDefault="006B7B5B"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D3825" w:rsidRPr="005B3C0D" w:rsidRDefault="00406022" w:rsidP="00D609C7">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lastRenderedPageBreak/>
        <w:t xml:space="preserve">B. Floor-to-Floor Joint Systems: (delete if not required) </w:t>
      </w:r>
    </w:p>
    <w:p w:rsidR="003D3825" w:rsidRPr="005B3C0D" w:rsidRDefault="003D3825" w:rsidP="003D3825">
      <w:pPr>
        <w:tabs>
          <w:tab w:val="left" w:pos="360"/>
          <w:tab w:val="left" w:pos="1080"/>
          <w:tab w:val="left" w:pos="1440"/>
          <w:tab w:val="left" w:pos="1800"/>
          <w:tab w:val="left" w:pos="2160"/>
          <w:tab w:val="left" w:pos="6585"/>
        </w:tabs>
        <w:spacing w:line="336" w:lineRule="atLeast"/>
        <w:ind w:left="360"/>
        <w:rPr>
          <w:rFonts w:ascii="Arial" w:hAnsi="Arial" w:cs="Arial"/>
        </w:rPr>
      </w:pPr>
    </w:p>
    <w:p w:rsidR="003D3825" w:rsidRPr="005B3C0D" w:rsidRDefault="00406022" w:rsidP="00393E02">
      <w:pPr>
        <w:tabs>
          <w:tab w:val="left" w:pos="360"/>
          <w:tab w:val="left" w:pos="1080"/>
          <w:tab w:val="left" w:pos="1440"/>
          <w:tab w:val="left" w:pos="1800"/>
          <w:tab w:val="left" w:pos="2160"/>
          <w:tab w:val="left" w:pos="6585"/>
        </w:tabs>
        <w:spacing w:line="336" w:lineRule="atLeast"/>
        <w:ind w:left="360"/>
        <w:rPr>
          <w:rFonts w:ascii="Arial" w:hAnsi="Arial" w:cs="Arial"/>
          <w:b/>
          <w:bCs/>
          <w:i/>
          <w:iCs/>
        </w:rPr>
      </w:pPr>
      <w:r w:rsidRPr="005B3C0D">
        <w:rPr>
          <w:rFonts w:ascii="Arial" w:hAnsi="Arial" w:cs="Arial"/>
        </w:rPr>
        <w:t>1. Basis-of-Design Product:</w:t>
      </w:r>
      <w:r w:rsidR="003D3825" w:rsidRPr="005B3C0D">
        <w:rPr>
          <w:rFonts w:ascii="Arial" w:hAnsi="Arial" w:cs="Arial"/>
        </w:rPr>
        <w:t xml:space="preserve"> </w:t>
      </w:r>
      <w:r w:rsidR="009A6DA0">
        <w:rPr>
          <w:rFonts w:ascii="Arial" w:hAnsi="Arial" w:cs="Arial"/>
        </w:rPr>
        <w:t>Ontario Specialty Architectural Products</w:t>
      </w:r>
      <w:r w:rsidR="00F3547E" w:rsidRPr="005B3C0D">
        <w:rPr>
          <w:rFonts w:ascii="Arial" w:hAnsi="Arial" w:cs="Arial"/>
        </w:rPr>
        <w:t xml:space="preserve">. </w:t>
      </w:r>
      <w:r w:rsidR="00F3547E" w:rsidRPr="005B3C0D">
        <w:rPr>
          <w:rFonts w:ascii="Arial" w:hAnsi="Arial" w:cs="Arial"/>
          <w:b/>
          <w:bCs/>
          <w:i/>
          <w:iCs/>
        </w:rPr>
        <w:t>Model</w:t>
      </w:r>
      <w:r w:rsidRPr="005B3C0D">
        <w:rPr>
          <w:rFonts w:ascii="Arial" w:hAnsi="Arial" w:cs="Arial"/>
          <w:b/>
          <w:bCs/>
          <w:i/>
          <w:iCs/>
        </w:rPr>
        <w:t xml:space="preserve"> </w:t>
      </w:r>
      <w:r w:rsidR="003D3825" w:rsidRPr="005B3C0D">
        <w:rPr>
          <w:rFonts w:ascii="Arial" w:hAnsi="Arial" w:cs="Arial"/>
          <w:b/>
          <w:bCs/>
          <w:i/>
          <w:iCs/>
        </w:rPr>
        <w:t>FG</w:t>
      </w:r>
      <w:r w:rsidR="00393E02" w:rsidRPr="005B3C0D">
        <w:rPr>
          <w:rFonts w:ascii="Arial" w:hAnsi="Arial" w:cs="Arial"/>
          <w:b/>
          <w:bCs/>
          <w:i/>
          <w:iCs/>
        </w:rPr>
        <w:t>C</w:t>
      </w:r>
      <w:r w:rsidRPr="005B3C0D">
        <w:rPr>
          <w:rFonts w:ascii="Arial" w:hAnsi="Arial" w:cs="Arial"/>
          <w:b/>
          <w:bCs/>
          <w:i/>
          <w:iCs/>
        </w:rPr>
        <w:t>.</w:t>
      </w:r>
    </w:p>
    <w:p w:rsidR="003D3825" w:rsidRPr="005B3C0D" w:rsidRDefault="003D3825" w:rsidP="00393E02">
      <w:pPr>
        <w:tabs>
          <w:tab w:val="left" w:pos="360"/>
          <w:tab w:val="left" w:pos="1080"/>
          <w:tab w:val="left" w:pos="1440"/>
          <w:tab w:val="left" w:pos="1800"/>
          <w:tab w:val="left" w:pos="2160"/>
          <w:tab w:val="left" w:pos="6585"/>
        </w:tabs>
        <w:spacing w:line="336" w:lineRule="atLeast"/>
        <w:ind w:left="360"/>
        <w:rPr>
          <w:rFonts w:ascii="Arial" w:hAnsi="Arial" w:cs="Arial"/>
          <w:i/>
          <w:iCs/>
        </w:rPr>
      </w:pPr>
      <w:r w:rsidRPr="005B3C0D">
        <w:rPr>
          <w:rFonts w:ascii="Arial" w:hAnsi="Arial" w:cs="Arial"/>
          <w:i/>
          <w:iCs/>
        </w:rPr>
        <w:t>2.</w:t>
      </w:r>
      <w:r w:rsidR="00406022" w:rsidRPr="005B3C0D">
        <w:rPr>
          <w:rFonts w:ascii="Arial" w:hAnsi="Arial" w:cs="Arial"/>
          <w:i/>
          <w:iCs/>
        </w:rPr>
        <w:t xml:space="preserve"> Type: </w:t>
      </w:r>
      <w:r w:rsidR="00393E02" w:rsidRPr="005B3C0D">
        <w:rPr>
          <w:rFonts w:ascii="Arial" w:hAnsi="Arial" w:cs="Arial"/>
          <w:i/>
          <w:iCs/>
        </w:rPr>
        <w:t>Aluminium system with e</w:t>
      </w:r>
      <w:r w:rsidR="00406022" w:rsidRPr="005B3C0D">
        <w:rPr>
          <w:rFonts w:ascii="Arial" w:hAnsi="Arial" w:cs="Arial"/>
          <w:i/>
          <w:iCs/>
        </w:rPr>
        <w:t>lastomeric seal.</w:t>
      </w:r>
    </w:p>
    <w:p w:rsidR="003D3825" w:rsidRPr="005B3C0D"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     </w:t>
      </w:r>
      <w:r w:rsidR="00406022" w:rsidRPr="005B3C0D">
        <w:rPr>
          <w:rFonts w:ascii="Arial" w:hAnsi="Arial" w:cs="Arial"/>
        </w:rPr>
        <w:t xml:space="preserve">a. Exposed Metal: Aluminum. </w:t>
      </w:r>
    </w:p>
    <w:p w:rsidR="0046786C" w:rsidRPr="005B3C0D" w:rsidRDefault="0046786C" w:rsidP="007077E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     </w:t>
      </w:r>
      <w:r w:rsidRPr="005B3C0D">
        <w:rPr>
          <w:rFonts w:ascii="Arial" w:hAnsi="Arial" w:cs="Arial"/>
        </w:rPr>
        <w:tab/>
        <w:t xml:space="preserve"> </w:t>
      </w:r>
      <w:r w:rsidR="00406022" w:rsidRPr="005B3C0D">
        <w:rPr>
          <w:rFonts w:ascii="Arial" w:hAnsi="Arial" w:cs="Arial"/>
        </w:rPr>
        <w:t>1) Finish:</w:t>
      </w:r>
      <w:r w:rsidR="00393E02" w:rsidRPr="005B3C0D">
        <w:rPr>
          <w:rFonts w:ascii="Arial" w:hAnsi="Arial" w:cs="Arial"/>
        </w:rPr>
        <w:t xml:space="preserve"> </w:t>
      </w:r>
      <w:r w:rsidR="007077E5" w:rsidRPr="005B3C0D">
        <w:rPr>
          <w:rFonts w:ascii="Arial" w:hAnsi="Arial" w:cs="Arial"/>
        </w:rPr>
        <w:t>Mill</w:t>
      </w:r>
      <w:r w:rsidR="00406022" w:rsidRPr="005B3C0D">
        <w:rPr>
          <w:rFonts w:ascii="Arial" w:hAnsi="Arial" w:cs="Arial"/>
        </w:rPr>
        <w:t xml:space="preserve">. </w:t>
      </w:r>
    </w:p>
    <w:p w:rsidR="00393E02" w:rsidRPr="005B3C0D" w:rsidRDefault="00393E02" w:rsidP="00393E02">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ab/>
        <w:t xml:space="preserve"> 2) Design: Frames with recess housing to accommodate carpet</w:t>
      </w:r>
    </w:p>
    <w:p w:rsidR="003D3825" w:rsidRPr="005B3C0D"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     </w:t>
      </w:r>
      <w:r w:rsidR="00406022" w:rsidRPr="005B3C0D">
        <w:rPr>
          <w:rFonts w:ascii="Arial" w:hAnsi="Arial" w:cs="Arial"/>
        </w:rPr>
        <w:t xml:space="preserve">b. Seal Material: </w:t>
      </w:r>
      <w:r w:rsidR="009A6DA0">
        <w:rPr>
          <w:rFonts w:ascii="Arial" w:hAnsi="Arial" w:cs="Arial"/>
        </w:rPr>
        <w:t>OSA</w:t>
      </w:r>
      <w:r w:rsidR="00F3547E" w:rsidRPr="005B3C0D">
        <w:rPr>
          <w:rFonts w:ascii="Arial" w:hAnsi="Arial" w:cs="Arial"/>
        </w:rPr>
        <w:t>’s</w:t>
      </w:r>
      <w:r w:rsidR="003D3825" w:rsidRPr="005B3C0D">
        <w:rPr>
          <w:rFonts w:ascii="Arial" w:hAnsi="Arial" w:cs="Arial"/>
        </w:rPr>
        <w:t xml:space="preserve"> Dual Durometer</w:t>
      </w:r>
      <w:r w:rsidR="00406022" w:rsidRPr="005B3C0D">
        <w:rPr>
          <w:rFonts w:ascii="Arial" w:hAnsi="Arial" w:cs="Arial"/>
        </w:rPr>
        <w:t xml:space="preserve"> (TPR). </w:t>
      </w:r>
    </w:p>
    <w:p w:rsidR="00F3547E" w:rsidRPr="005B3C0D" w:rsidRDefault="0046786C"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     </w:t>
      </w:r>
      <w:r w:rsidRPr="005B3C0D">
        <w:rPr>
          <w:rFonts w:ascii="Arial" w:hAnsi="Arial" w:cs="Arial"/>
        </w:rPr>
        <w:tab/>
        <w:t xml:space="preserve"> </w:t>
      </w:r>
      <w:r w:rsidR="00406022" w:rsidRPr="005B3C0D">
        <w:rPr>
          <w:rFonts w:ascii="Arial" w:hAnsi="Arial" w:cs="Arial"/>
        </w:rPr>
        <w:t xml:space="preserve">1) Color: As selected by Architect from manufacturer's standard range. </w:t>
      </w:r>
    </w:p>
    <w:p w:rsidR="00F3547E" w:rsidRPr="005B3C0D" w:rsidRDefault="00406022" w:rsidP="006B7B5B">
      <w:pPr>
        <w:tabs>
          <w:tab w:val="left" w:pos="360"/>
          <w:tab w:val="left" w:pos="1080"/>
          <w:tab w:val="left" w:pos="1440"/>
          <w:tab w:val="left" w:pos="1800"/>
          <w:tab w:val="left" w:pos="2160"/>
          <w:tab w:val="left" w:pos="6585"/>
        </w:tabs>
        <w:spacing w:line="336" w:lineRule="atLeast"/>
        <w:ind w:left="1080"/>
        <w:rPr>
          <w:rFonts w:ascii="Arial" w:hAnsi="Arial" w:cs="Arial"/>
        </w:rPr>
      </w:pPr>
      <w:r w:rsidRPr="005B3C0D">
        <w:rPr>
          <w:rFonts w:ascii="Arial" w:hAnsi="Arial" w:cs="Arial"/>
        </w:rPr>
        <w:t xml:space="preserve">2) Gaskets to be dual durometer and have a flat profile that is free of ridges/reveals that collect dirt. </w:t>
      </w:r>
    </w:p>
    <w:p w:rsidR="00F3547E" w:rsidRPr="005B3C0D" w:rsidRDefault="00406022" w:rsidP="00227772">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3. Attachment Method: </w:t>
      </w:r>
      <w:r w:rsidR="00227772" w:rsidRPr="005B3C0D">
        <w:rPr>
          <w:rFonts w:ascii="Arial" w:hAnsi="Arial" w:cs="Arial"/>
        </w:rPr>
        <w:t>Flush m</w:t>
      </w:r>
      <w:r w:rsidRPr="005B3C0D">
        <w:rPr>
          <w:rFonts w:ascii="Arial" w:hAnsi="Arial" w:cs="Arial"/>
        </w:rPr>
        <w:t>echanical anchors.</w:t>
      </w:r>
    </w:p>
    <w:p w:rsidR="00F3547E" w:rsidRPr="005B3C0D" w:rsidRDefault="00406022" w:rsidP="00892107">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4. Load Capacity: </w:t>
      </w:r>
      <w:r w:rsidR="00A90727" w:rsidRPr="005B3C0D">
        <w:rPr>
          <w:rFonts w:ascii="Arial" w:hAnsi="Arial" w:cs="Arial"/>
        </w:rPr>
        <w:t>5</w:t>
      </w:r>
      <w:r w:rsidR="00892107" w:rsidRPr="005B3C0D">
        <w:rPr>
          <w:rFonts w:ascii="Arial" w:hAnsi="Arial" w:cs="Arial"/>
        </w:rPr>
        <w:t>5</w:t>
      </w:r>
      <w:r w:rsidR="00A90727" w:rsidRPr="005B3C0D">
        <w:rPr>
          <w:rFonts w:ascii="Arial" w:hAnsi="Arial" w:cs="Arial"/>
        </w:rPr>
        <w:t>0lbs</w:t>
      </w:r>
      <w:r w:rsidRPr="005B3C0D">
        <w:rPr>
          <w:rFonts w:ascii="Arial" w:hAnsi="Arial" w:cs="Arial"/>
        </w:rPr>
        <w:t xml:space="preserve">. </w:t>
      </w:r>
    </w:p>
    <w:p w:rsidR="00F3547E" w:rsidRPr="005B3C0D"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5. Fire-Resistance Rating: Provide joint system and fire-barrier assembly with a rating not less than that of adjacent construction. (</w:t>
      </w:r>
      <w:r w:rsidR="006B7B5B" w:rsidRPr="005B3C0D">
        <w:rPr>
          <w:rFonts w:ascii="Arial" w:hAnsi="Arial" w:cs="Arial"/>
        </w:rPr>
        <w:t>Delete</w:t>
      </w:r>
      <w:r w:rsidRPr="005B3C0D">
        <w:rPr>
          <w:rFonts w:ascii="Arial" w:hAnsi="Arial" w:cs="Arial"/>
        </w:rPr>
        <w:t xml:space="preserve"> if not required) </w:t>
      </w:r>
    </w:p>
    <w:p w:rsidR="00F3547E" w:rsidRPr="005B3C0D"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6. Moisture Barrier: Manufacturer's standard. (</w:t>
      </w:r>
      <w:r w:rsidR="006B7B5B" w:rsidRPr="005B3C0D">
        <w:rPr>
          <w:rFonts w:ascii="Arial" w:hAnsi="Arial" w:cs="Arial"/>
        </w:rPr>
        <w:t>Delete</w:t>
      </w:r>
      <w:r w:rsidRPr="005B3C0D">
        <w:rPr>
          <w:rFonts w:ascii="Arial" w:hAnsi="Arial" w:cs="Arial"/>
        </w:rPr>
        <w:t xml:space="preserve"> if not required) </w:t>
      </w:r>
    </w:p>
    <w:p w:rsidR="00F3547E" w:rsidRPr="005B3C0D"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p>
    <w:p w:rsidR="00F3547E" w:rsidRPr="005B3C0D" w:rsidRDefault="00406022"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C. Floor-to-Wall Joint Systems: (delete if not required) </w:t>
      </w:r>
    </w:p>
    <w:p w:rsidR="00F3547E" w:rsidRPr="005B3C0D" w:rsidRDefault="00F3547E" w:rsidP="00393E02">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     </w:t>
      </w:r>
      <w:r w:rsidR="00406022" w:rsidRPr="005B3C0D">
        <w:rPr>
          <w:rFonts w:ascii="Arial" w:hAnsi="Arial" w:cs="Arial"/>
        </w:rPr>
        <w:t>1. Basis-of-Design Product:</w:t>
      </w:r>
      <w:r w:rsidRPr="005B3C0D">
        <w:rPr>
          <w:rFonts w:ascii="Arial" w:hAnsi="Arial" w:cs="Arial"/>
        </w:rPr>
        <w:t xml:space="preserve"> </w:t>
      </w:r>
      <w:r w:rsidR="009A6DA0">
        <w:rPr>
          <w:rFonts w:ascii="Arial" w:hAnsi="Arial" w:cs="Arial"/>
        </w:rPr>
        <w:t>Ontario Specialty Architectural Products</w:t>
      </w:r>
      <w:r w:rsidRPr="005B3C0D">
        <w:rPr>
          <w:rFonts w:ascii="Arial" w:hAnsi="Arial" w:cs="Arial"/>
        </w:rPr>
        <w:t xml:space="preserve">. </w:t>
      </w:r>
      <w:r w:rsidR="00406022" w:rsidRPr="005B3C0D">
        <w:rPr>
          <w:rFonts w:ascii="Arial" w:hAnsi="Arial" w:cs="Arial"/>
        </w:rPr>
        <w:t xml:space="preserve"> </w:t>
      </w:r>
      <w:r w:rsidRPr="005B3C0D">
        <w:rPr>
          <w:rFonts w:ascii="Arial" w:hAnsi="Arial" w:cs="Arial"/>
          <w:b/>
          <w:bCs/>
          <w:i/>
          <w:iCs/>
        </w:rPr>
        <w:t>Model</w:t>
      </w:r>
      <w:r w:rsidR="00406022" w:rsidRPr="005B3C0D">
        <w:rPr>
          <w:rFonts w:ascii="Arial" w:hAnsi="Arial" w:cs="Arial"/>
          <w:b/>
          <w:bCs/>
          <w:i/>
          <w:iCs/>
        </w:rPr>
        <w:t xml:space="preserve"> </w:t>
      </w:r>
      <w:r w:rsidRPr="005B3C0D">
        <w:rPr>
          <w:rFonts w:ascii="Arial" w:hAnsi="Arial" w:cs="Arial"/>
          <w:b/>
          <w:bCs/>
          <w:i/>
          <w:iCs/>
        </w:rPr>
        <w:t>FWG</w:t>
      </w:r>
      <w:r w:rsidR="00393E02" w:rsidRPr="005B3C0D">
        <w:rPr>
          <w:rFonts w:ascii="Arial" w:hAnsi="Arial" w:cs="Arial"/>
          <w:b/>
          <w:bCs/>
          <w:i/>
          <w:iCs/>
        </w:rPr>
        <w:t>C</w:t>
      </w:r>
    </w:p>
    <w:p w:rsidR="00F3547E" w:rsidRPr="005B3C0D" w:rsidRDefault="00F3547E" w:rsidP="00393E02">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     </w:t>
      </w:r>
      <w:r w:rsidR="00406022" w:rsidRPr="005B3C0D">
        <w:rPr>
          <w:rFonts w:ascii="Arial" w:hAnsi="Arial" w:cs="Arial"/>
        </w:rPr>
        <w:t xml:space="preserve">2. Type: </w:t>
      </w:r>
      <w:r w:rsidR="00393E02" w:rsidRPr="005B3C0D">
        <w:rPr>
          <w:rFonts w:ascii="Arial" w:hAnsi="Arial" w:cs="Arial"/>
          <w:i/>
          <w:iCs/>
        </w:rPr>
        <w:t>Aluminium system with elastomeric seal</w:t>
      </w:r>
    </w:p>
    <w:p w:rsidR="00F3547E" w:rsidRPr="005B3C0D"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ab/>
      </w:r>
      <w:r w:rsidR="00406022" w:rsidRPr="005B3C0D">
        <w:rPr>
          <w:rFonts w:ascii="Arial" w:hAnsi="Arial" w:cs="Arial"/>
        </w:rPr>
        <w:t>a. Exposed Metal: Aluminum.</w:t>
      </w:r>
    </w:p>
    <w:p w:rsidR="00F3547E" w:rsidRPr="005B3C0D" w:rsidRDefault="00F3547E" w:rsidP="007077E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ab/>
        <w:t xml:space="preserve">    </w:t>
      </w:r>
      <w:r w:rsidR="006B7B5B">
        <w:rPr>
          <w:rFonts w:ascii="Arial" w:hAnsi="Arial" w:cs="Arial"/>
        </w:rPr>
        <w:tab/>
      </w:r>
      <w:r w:rsidR="00406022" w:rsidRPr="005B3C0D">
        <w:rPr>
          <w:rFonts w:ascii="Arial" w:hAnsi="Arial" w:cs="Arial"/>
        </w:rPr>
        <w:t xml:space="preserve">1) Finish: </w:t>
      </w:r>
      <w:r w:rsidR="007077E5" w:rsidRPr="005B3C0D">
        <w:rPr>
          <w:rFonts w:ascii="Arial" w:hAnsi="Arial" w:cs="Arial"/>
        </w:rPr>
        <w:t>Mill.</w:t>
      </w:r>
      <w:r w:rsidR="00406022" w:rsidRPr="005B3C0D">
        <w:rPr>
          <w:rFonts w:ascii="Arial" w:hAnsi="Arial" w:cs="Arial"/>
        </w:rPr>
        <w:t xml:space="preserve"> </w:t>
      </w:r>
    </w:p>
    <w:p w:rsidR="00393E02" w:rsidRPr="005B3C0D" w:rsidRDefault="00393E02" w:rsidP="00393E02">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ab/>
        <w:t xml:space="preserve">    </w:t>
      </w:r>
      <w:r w:rsidR="006B7B5B">
        <w:rPr>
          <w:rFonts w:ascii="Arial" w:hAnsi="Arial" w:cs="Arial"/>
        </w:rPr>
        <w:tab/>
      </w:r>
      <w:r w:rsidRPr="005B3C0D">
        <w:rPr>
          <w:rFonts w:ascii="Arial" w:hAnsi="Arial" w:cs="Arial"/>
        </w:rPr>
        <w:t xml:space="preserve">2) Design: Frames with recess housing to accommodate carpet. </w:t>
      </w:r>
    </w:p>
    <w:p w:rsidR="00F3547E" w:rsidRPr="005B3C0D" w:rsidRDefault="00F3547E" w:rsidP="00A90727">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ab/>
      </w:r>
      <w:r w:rsidR="00406022" w:rsidRPr="005B3C0D">
        <w:rPr>
          <w:rFonts w:ascii="Arial" w:hAnsi="Arial" w:cs="Arial"/>
        </w:rPr>
        <w:t xml:space="preserve">b. Seal Material: </w:t>
      </w:r>
      <w:r w:rsidR="009A6DA0">
        <w:rPr>
          <w:rFonts w:ascii="Arial" w:hAnsi="Arial" w:cs="Arial"/>
        </w:rPr>
        <w:t>OSA</w:t>
      </w:r>
      <w:r w:rsidRPr="005B3C0D">
        <w:rPr>
          <w:rFonts w:ascii="Arial" w:hAnsi="Arial" w:cs="Arial"/>
        </w:rPr>
        <w:t xml:space="preserve">’s dual </w:t>
      </w:r>
      <w:r w:rsidR="00A90727" w:rsidRPr="005B3C0D">
        <w:rPr>
          <w:rFonts w:ascii="Arial" w:hAnsi="Arial" w:cs="Arial"/>
        </w:rPr>
        <w:t>durometer (</w:t>
      </w:r>
      <w:r w:rsidR="00406022" w:rsidRPr="005B3C0D">
        <w:rPr>
          <w:rFonts w:ascii="Arial" w:hAnsi="Arial" w:cs="Arial"/>
        </w:rPr>
        <w:t xml:space="preserve">TPR). </w:t>
      </w:r>
    </w:p>
    <w:p w:rsidR="00F3547E" w:rsidRPr="005B3C0D" w:rsidRDefault="00F3547E" w:rsidP="003D3825">
      <w:pPr>
        <w:tabs>
          <w:tab w:val="left" w:pos="36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ab/>
        <w:t xml:space="preserve">    </w:t>
      </w:r>
      <w:r w:rsidR="006B7B5B">
        <w:rPr>
          <w:rFonts w:ascii="Arial" w:hAnsi="Arial" w:cs="Arial"/>
        </w:rPr>
        <w:tab/>
      </w:r>
      <w:r w:rsidR="00406022" w:rsidRPr="005B3C0D">
        <w:rPr>
          <w:rFonts w:ascii="Arial" w:hAnsi="Arial" w:cs="Arial"/>
        </w:rPr>
        <w:t>1) Color: As selected by Architect from manufacturer's standard range.</w:t>
      </w:r>
    </w:p>
    <w:p w:rsidR="00F3547E" w:rsidRPr="005B3C0D" w:rsidRDefault="00406022" w:rsidP="006B7B5B">
      <w:pPr>
        <w:tabs>
          <w:tab w:val="left" w:pos="360"/>
          <w:tab w:val="left" w:pos="1080"/>
          <w:tab w:val="left" w:pos="1440"/>
          <w:tab w:val="left" w:pos="1800"/>
          <w:tab w:val="left" w:pos="2160"/>
          <w:tab w:val="left" w:pos="6585"/>
        </w:tabs>
        <w:spacing w:line="336" w:lineRule="atLeast"/>
        <w:ind w:left="1440"/>
        <w:rPr>
          <w:rFonts w:ascii="Arial" w:hAnsi="Arial" w:cs="Arial"/>
        </w:rPr>
      </w:pPr>
      <w:r w:rsidRPr="005B3C0D">
        <w:rPr>
          <w:rFonts w:ascii="Arial" w:hAnsi="Arial" w:cs="Arial"/>
        </w:rPr>
        <w:t>2) Gaskets to be dual durometer and have a flat profile that is free of</w:t>
      </w:r>
      <w:r w:rsidR="00F3547E" w:rsidRPr="005B3C0D">
        <w:rPr>
          <w:rFonts w:ascii="Arial" w:hAnsi="Arial" w:cs="Arial"/>
        </w:rPr>
        <w:t xml:space="preserve"> </w:t>
      </w:r>
      <w:r w:rsidRPr="005B3C0D">
        <w:rPr>
          <w:rFonts w:ascii="Arial" w:hAnsi="Arial" w:cs="Arial"/>
        </w:rPr>
        <w:t>ridges/reveals that collect dirt.</w:t>
      </w:r>
    </w:p>
    <w:p w:rsidR="00F3547E" w:rsidRPr="005B3C0D" w:rsidRDefault="008A5A4E" w:rsidP="008A5A4E">
      <w:pPr>
        <w:tabs>
          <w:tab w:val="left" w:pos="360"/>
          <w:tab w:val="left" w:pos="72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Pr>
          <w:rFonts w:ascii="Arial" w:hAnsi="Arial" w:cs="Arial"/>
        </w:rPr>
        <w:tab/>
      </w:r>
      <w:r w:rsidR="00406022" w:rsidRPr="005B3C0D">
        <w:rPr>
          <w:rFonts w:ascii="Arial" w:hAnsi="Arial" w:cs="Arial"/>
        </w:rPr>
        <w:t xml:space="preserve">3. Attachment Method: </w:t>
      </w:r>
      <w:r w:rsidR="00227772" w:rsidRPr="005B3C0D">
        <w:rPr>
          <w:rFonts w:ascii="Arial" w:hAnsi="Arial" w:cs="Arial"/>
        </w:rPr>
        <w:t>Flush m</w:t>
      </w:r>
      <w:r w:rsidR="00406022" w:rsidRPr="005B3C0D">
        <w:rPr>
          <w:rFonts w:ascii="Arial" w:hAnsi="Arial" w:cs="Arial"/>
        </w:rPr>
        <w:t xml:space="preserve">echanical anchors. </w:t>
      </w:r>
    </w:p>
    <w:p w:rsidR="00F3547E" w:rsidRPr="005B3C0D" w:rsidRDefault="008A5A4E" w:rsidP="008A5A4E">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Pr>
          <w:rFonts w:ascii="Arial" w:hAnsi="Arial" w:cs="Arial"/>
        </w:rPr>
        <w:tab/>
      </w:r>
      <w:r w:rsidR="00406022" w:rsidRPr="005B3C0D">
        <w:rPr>
          <w:rFonts w:ascii="Arial" w:hAnsi="Arial" w:cs="Arial"/>
        </w:rPr>
        <w:t xml:space="preserve">4. Load Capacity: </w:t>
      </w:r>
      <w:r w:rsidR="00A90727" w:rsidRPr="005B3C0D">
        <w:rPr>
          <w:rFonts w:ascii="Arial" w:hAnsi="Arial" w:cs="Arial"/>
        </w:rPr>
        <w:t>5</w:t>
      </w:r>
      <w:r w:rsidR="0065653D" w:rsidRPr="005B3C0D">
        <w:rPr>
          <w:rFonts w:ascii="Arial" w:hAnsi="Arial" w:cs="Arial"/>
        </w:rPr>
        <w:t>5</w:t>
      </w:r>
      <w:r w:rsidR="00A90727" w:rsidRPr="005B3C0D">
        <w:rPr>
          <w:rFonts w:ascii="Arial" w:hAnsi="Arial" w:cs="Arial"/>
        </w:rPr>
        <w:t>0Lbs</w:t>
      </w:r>
      <w:r w:rsidR="00406022" w:rsidRPr="005B3C0D">
        <w:rPr>
          <w:rFonts w:ascii="Arial" w:hAnsi="Arial" w:cs="Arial"/>
        </w:rPr>
        <w:t xml:space="preserve">. </w:t>
      </w:r>
    </w:p>
    <w:p w:rsidR="00F3547E" w:rsidRPr="005B3C0D" w:rsidRDefault="00406022" w:rsidP="008A5A4E">
      <w:pPr>
        <w:tabs>
          <w:tab w:val="left" w:pos="360"/>
          <w:tab w:val="left" w:pos="720"/>
          <w:tab w:val="left" w:pos="1080"/>
          <w:tab w:val="left" w:pos="1440"/>
          <w:tab w:val="left" w:pos="1800"/>
          <w:tab w:val="left" w:pos="2160"/>
          <w:tab w:val="left" w:pos="6585"/>
        </w:tabs>
        <w:spacing w:line="336" w:lineRule="atLeast"/>
        <w:ind w:left="720"/>
        <w:rPr>
          <w:rFonts w:ascii="Arial" w:hAnsi="Arial" w:cs="Arial"/>
        </w:rPr>
      </w:pPr>
      <w:r w:rsidRPr="005B3C0D">
        <w:rPr>
          <w:rFonts w:ascii="Arial" w:hAnsi="Arial" w:cs="Arial"/>
        </w:rPr>
        <w:t>5. Fire-Resistance Rating: Provide joint system and fire-barrier assembly with a rating not less than that of adjacent construction. (</w:t>
      </w:r>
      <w:r w:rsidR="006B7B5B" w:rsidRPr="005B3C0D">
        <w:rPr>
          <w:rFonts w:ascii="Arial" w:hAnsi="Arial" w:cs="Arial"/>
        </w:rPr>
        <w:t>Delete</w:t>
      </w:r>
      <w:r w:rsidRPr="005B3C0D">
        <w:rPr>
          <w:rFonts w:ascii="Arial" w:hAnsi="Arial" w:cs="Arial"/>
        </w:rPr>
        <w:t xml:space="preserve"> if not required) </w:t>
      </w:r>
    </w:p>
    <w:p w:rsidR="00406022" w:rsidRPr="005B3C0D" w:rsidRDefault="008A5A4E" w:rsidP="008A5A4E">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Pr>
          <w:rFonts w:ascii="Arial" w:hAnsi="Arial" w:cs="Arial"/>
        </w:rPr>
        <w:tab/>
      </w:r>
      <w:r w:rsidR="00406022" w:rsidRPr="005B3C0D">
        <w:rPr>
          <w:rFonts w:ascii="Arial" w:hAnsi="Arial" w:cs="Arial"/>
        </w:rPr>
        <w:t>6. Moisture Barrier: Manufacturer's standard. (</w:t>
      </w:r>
      <w:r w:rsidR="006B7B5B" w:rsidRPr="005B3C0D">
        <w:rPr>
          <w:rFonts w:ascii="Arial" w:hAnsi="Arial" w:cs="Arial"/>
        </w:rPr>
        <w:t>Delete</w:t>
      </w:r>
      <w:r w:rsidR="00406022" w:rsidRPr="005B3C0D">
        <w:rPr>
          <w:rFonts w:ascii="Arial" w:hAnsi="Arial" w:cs="Arial"/>
        </w:rPr>
        <w:t xml:space="preserve"> if not required)</w:t>
      </w:r>
    </w:p>
    <w:p w:rsidR="005B3C0D" w:rsidRDefault="005B3C0D"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6B7B5B" w:rsidRDefault="006B7B5B"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6B7B5B" w:rsidRDefault="006B7B5B"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6B7B5B" w:rsidRDefault="006B7B5B"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6B7B5B" w:rsidRDefault="006B7B5B"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D609C7"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5B3C0D">
        <w:rPr>
          <w:rFonts w:ascii="Arial" w:hAnsi="Arial" w:cs="Arial"/>
          <w:b/>
        </w:rPr>
        <w:lastRenderedPageBreak/>
        <w:t xml:space="preserve">PART 3 </w:t>
      </w:r>
      <w:r w:rsidR="005B3C0D">
        <w:rPr>
          <w:rFonts w:ascii="Arial" w:hAnsi="Arial" w:cs="Arial"/>
          <w:b/>
        </w:rPr>
        <w:t>–</w:t>
      </w:r>
      <w:r w:rsidRPr="005B3C0D">
        <w:rPr>
          <w:rFonts w:ascii="Arial" w:hAnsi="Arial" w:cs="Arial"/>
          <w:b/>
        </w:rPr>
        <w:t xml:space="preserve"> </w:t>
      </w:r>
      <w:r w:rsidR="00E95879" w:rsidRPr="005B3C0D">
        <w:rPr>
          <w:rFonts w:ascii="Arial" w:hAnsi="Arial" w:cs="Arial"/>
          <w:b/>
        </w:rPr>
        <w:t>EXECUTION</w:t>
      </w:r>
    </w:p>
    <w:p w:rsidR="005B3C0D" w:rsidRPr="005B3C0D" w:rsidRDefault="005B3C0D" w:rsidP="005B3C0D">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E95879"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3.01 EXAMINATION</w:t>
      </w:r>
    </w:p>
    <w:p w:rsidR="005B3C0D" w:rsidRPr="005B3C0D" w:rsidRDefault="005B3C0D"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E95879" w:rsidP="006B7B5B">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A.</w:t>
      </w:r>
      <w:r w:rsidRPr="005B3C0D">
        <w:rPr>
          <w:rFonts w:ascii="Arial" w:hAnsi="Arial" w:cs="Arial"/>
        </w:rPr>
        <w:tab/>
        <w:t>Verify that field measurements [and blockout dimensions] are as shown on shop drawings prior to releasing materials for fabrication by the manufacturer.</w:t>
      </w:r>
    </w:p>
    <w:p w:rsidR="00E95879" w:rsidRPr="005B3C0D" w:rsidRDefault="00E95879" w:rsidP="008A5A4E">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B.</w:t>
      </w:r>
      <w:r w:rsidRPr="005B3C0D">
        <w:rPr>
          <w:rFonts w:ascii="Arial" w:hAnsi="Arial" w:cs="Arial"/>
        </w:rPr>
        <w:tab/>
        <w:t>Installer shall examine conditions under which work is to be</w:t>
      </w:r>
      <w:r w:rsidR="008A5A4E">
        <w:rPr>
          <w:rFonts w:ascii="Arial" w:hAnsi="Arial" w:cs="Arial"/>
        </w:rPr>
        <w:t xml:space="preserve"> performed and shall notify the </w:t>
      </w:r>
      <w:r w:rsidRPr="005B3C0D">
        <w:rPr>
          <w:rFonts w:ascii="Arial" w:hAnsi="Arial" w:cs="Arial"/>
        </w:rPr>
        <w:t>contractor in writing of unsatisfactory conditions. Installer shall not proceed until unsatisfactory conditions have been corrected in a manner acceptable to the installer.</w:t>
      </w:r>
    </w:p>
    <w:p w:rsidR="00E95879" w:rsidRPr="005B3C0D" w:rsidRDefault="00E95879" w:rsidP="00E95879">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E95879"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 xml:space="preserve">3.02 </w:t>
      </w:r>
      <w:r w:rsidR="003B1B28" w:rsidRPr="005B3C0D">
        <w:rPr>
          <w:rFonts w:ascii="Arial" w:hAnsi="Arial" w:cs="Arial"/>
          <w:b/>
        </w:rPr>
        <w:t xml:space="preserve">PREPARATION </w:t>
      </w:r>
    </w:p>
    <w:p w:rsidR="005B3C0D" w:rsidRPr="005B3C0D" w:rsidRDefault="005B3C0D"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w:t>
      </w:r>
      <w:r w:rsidRPr="005B3C0D">
        <w:rPr>
          <w:rFonts w:ascii="Arial" w:hAnsi="Arial" w:cs="Arial"/>
        </w:rPr>
        <w:tab/>
        <w:t xml:space="preserve"> Prepare substrates according to architectural joint system manufacturer's written instructions.</w:t>
      </w:r>
    </w:p>
    <w:p w:rsidR="003B1B28" w:rsidRPr="005B3C0D" w:rsidRDefault="003B1B28" w:rsidP="008728E3">
      <w:pPr>
        <w:tabs>
          <w:tab w:val="left" w:pos="360"/>
          <w:tab w:val="left" w:pos="450"/>
          <w:tab w:val="left" w:pos="720"/>
          <w:tab w:val="left" w:pos="1080"/>
          <w:tab w:val="left" w:pos="1440"/>
          <w:tab w:val="left" w:pos="1800"/>
          <w:tab w:val="left" w:pos="2160"/>
          <w:tab w:val="left" w:pos="6585"/>
        </w:tabs>
        <w:spacing w:line="336" w:lineRule="atLeast"/>
        <w:ind w:left="450" w:hanging="450"/>
        <w:rPr>
          <w:rFonts w:ascii="Arial" w:hAnsi="Arial" w:cs="Arial"/>
        </w:rPr>
      </w:pPr>
      <w:r w:rsidRPr="005B3C0D">
        <w:rPr>
          <w:rFonts w:ascii="Arial" w:hAnsi="Arial" w:cs="Arial"/>
        </w:rPr>
        <w:t>B.</w:t>
      </w:r>
      <w:r w:rsidRPr="005B3C0D">
        <w:rPr>
          <w:rFonts w:ascii="Arial" w:hAnsi="Arial" w:cs="Arial"/>
        </w:rPr>
        <w:tab/>
        <w:t xml:space="preserve"> Repair concrete slabs and </w:t>
      </w:r>
      <w:r w:rsidR="00A90727" w:rsidRPr="005B3C0D">
        <w:rPr>
          <w:rFonts w:ascii="Arial" w:hAnsi="Arial" w:cs="Arial"/>
        </w:rPr>
        <w:t>bl</w:t>
      </w:r>
      <w:r w:rsidR="008728E3" w:rsidRPr="005B3C0D">
        <w:rPr>
          <w:rFonts w:ascii="Arial" w:hAnsi="Arial" w:cs="Arial"/>
        </w:rPr>
        <w:t>o</w:t>
      </w:r>
      <w:r w:rsidR="00A90727" w:rsidRPr="005B3C0D">
        <w:rPr>
          <w:rFonts w:ascii="Arial" w:hAnsi="Arial" w:cs="Arial"/>
        </w:rPr>
        <w:t>ckouts</w:t>
      </w:r>
      <w:r w:rsidRPr="005B3C0D">
        <w:rPr>
          <w:rFonts w:ascii="Arial" w:hAnsi="Arial" w:cs="Arial"/>
        </w:rPr>
        <w:t xml:space="preserve"> using manufacturer's recommended repair grout of compressive strength adequate for anticipated structural loadings. </w:t>
      </w: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5B3C0D">
        <w:rPr>
          <w:rFonts w:ascii="Arial" w:hAnsi="Arial" w:cs="Arial"/>
        </w:rPr>
        <w:t xml:space="preserve">C. </w:t>
      </w:r>
      <w:r w:rsidRPr="005B3C0D">
        <w:rPr>
          <w:rFonts w:ascii="Arial" w:hAnsi="Arial" w:cs="Arial"/>
        </w:rPr>
        <w:tab/>
        <w:t xml:space="preserve">Coordinate and furnish anchorages, setting drawings, and instructions for installing joint systems. Provide fasteners of metal, type, and size to suit type of construction indicated and to provide for secure attachment of joint systems.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 xml:space="preserve">D. </w:t>
      </w:r>
      <w:r w:rsidRPr="005B3C0D">
        <w:rPr>
          <w:rFonts w:ascii="Arial" w:hAnsi="Arial" w:cs="Arial"/>
        </w:rPr>
        <w:tab/>
        <w:t xml:space="preserve">Cast-In Frames: Coordinate and furnish frames to be cast into concrete.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5B3C0D">
        <w:rPr>
          <w:rFonts w:ascii="Arial" w:hAnsi="Arial" w:cs="Arial"/>
          <w:b/>
        </w:rPr>
        <w:t>3.03 INSTALLATION</w:t>
      </w:r>
    </w:p>
    <w:p w:rsidR="005B3C0D" w:rsidRPr="005B3C0D" w:rsidRDefault="005B3C0D" w:rsidP="003B1B28">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270" w:hanging="270"/>
        <w:rPr>
          <w:rFonts w:ascii="Arial" w:hAnsi="Arial" w:cs="Arial"/>
        </w:rPr>
      </w:pPr>
      <w:r w:rsidRPr="005B3C0D">
        <w:rPr>
          <w:rFonts w:ascii="Arial" w:hAnsi="Arial" w:cs="Arial"/>
        </w:rPr>
        <w:t xml:space="preserve">A. Comply with manufacturer's written instructions for storing, handling, and installing architectural joint assemblies and materials unless more stringent requirements are indicated.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 xml:space="preserve">B. Metal Frames: Perform cutting, drilling, and fitting required to install joint systems.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5B3C0D">
        <w:rPr>
          <w:rFonts w:ascii="Arial" w:hAnsi="Arial" w:cs="Arial"/>
        </w:rPr>
        <w:tab/>
        <w:t>1. Install in true alignment and proper relationship to joints and adjoining finished surfaces measured from established lines and levels.</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5B3C0D">
        <w:rPr>
          <w:rFonts w:ascii="Arial" w:hAnsi="Arial" w:cs="Arial"/>
        </w:rPr>
        <w:tab/>
        <w:t xml:space="preserve">2. Adjust for differences between actual structural gap and nominal design gap due to ambient temperature at time of installation. Notify Architect where discrepancies occur that will affect proper joint installation and performance.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5B3C0D">
        <w:rPr>
          <w:rFonts w:ascii="Arial" w:hAnsi="Arial" w:cs="Arial"/>
        </w:rPr>
        <w:tab/>
        <w:t xml:space="preserve">3. Cut and fit ends to accommodate thermal expansion and contraction of metal without buckling of frames. </w:t>
      </w:r>
    </w:p>
    <w:p w:rsidR="003B1B28" w:rsidRPr="005B3C0D" w:rsidRDefault="0046786C"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 xml:space="preserve">     </w:t>
      </w:r>
      <w:r w:rsidR="003B1B28" w:rsidRPr="005B3C0D">
        <w:rPr>
          <w:rFonts w:ascii="Arial" w:hAnsi="Arial" w:cs="Arial"/>
        </w:rPr>
        <w:t>4. Locate in continuous contact with adjacent surfaces.</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ind w:left="270"/>
        <w:rPr>
          <w:rFonts w:ascii="Arial" w:hAnsi="Arial" w:cs="Arial"/>
        </w:rPr>
      </w:pPr>
      <w:r w:rsidRPr="005B3C0D">
        <w:rPr>
          <w:rFonts w:ascii="Arial" w:hAnsi="Arial" w:cs="Arial"/>
        </w:rPr>
        <w:t xml:space="preserve">5. Standard-Duty Systems: Shim to level where required. Support underside of frames continuously to prevent vertical deflection when in service.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5B3C0D">
        <w:rPr>
          <w:rFonts w:ascii="Arial" w:hAnsi="Arial" w:cs="Arial"/>
        </w:rPr>
        <w:lastRenderedPageBreak/>
        <w:t xml:space="preserve">6. Heavy-Duty Systems: Repair or grout blockout as required for continuous frame support and to bring frame to proper level. Shimming is not allowed.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ind w:left="630" w:hanging="360"/>
        <w:rPr>
          <w:rFonts w:ascii="Arial" w:hAnsi="Arial" w:cs="Arial"/>
        </w:rPr>
      </w:pPr>
      <w:r w:rsidRPr="005B3C0D">
        <w:rPr>
          <w:rFonts w:ascii="Arial" w:hAnsi="Arial" w:cs="Arial"/>
        </w:rPr>
        <w:t xml:space="preserve">7. Locate anchors at interval recommended by manufacturer, but not less than 3 inches from each end and not more than 24 inches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 xml:space="preserve">C. Seals in Metal Frames: Install elastomeric seals and membranes in frames to comply with manufacturer's written instructions. Install with minimum number of end joints. o.c.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ab/>
        <w:t xml:space="preserve">1. Provide in continuous lengths for straight sections. </w:t>
      </w: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2. Seal transitions according to manufacturer's written instructions. Vulcanize or heat-weld field-spliced joints as recommended by manufacturer.</w:t>
      </w: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3. Installation: Mechanically lock seals into frames or adhere to frames with adhesive or pressure-sensitive tape as recommended by manufacturer.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D. Compression Seals: Apply adhesive or lubricant adhesive as recommended by manufacturer before installing compression seals.</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A5A4E"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E. Terminate exposed ends of joint assemblies with field- or factory-fabricated termination devices.</w:t>
      </w:r>
    </w:p>
    <w:p w:rsid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5B3C0D">
        <w:rPr>
          <w:rFonts w:ascii="Arial" w:hAnsi="Arial" w:cs="Arial"/>
        </w:rPr>
        <w:t xml:space="preserve"> </w:t>
      </w: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F. Fire-Resistance-Rated Assemblies: Coordinate installation of architectural joint assembly materials and associated work so complete assemblies comply with assembly performance requirements.</w:t>
      </w:r>
    </w:p>
    <w:p w:rsidR="003B1B28"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5B3C0D">
        <w:rPr>
          <w:rFonts w:ascii="Arial" w:hAnsi="Arial" w:cs="Arial"/>
        </w:rPr>
        <w:t xml:space="preserve">1. Fire Barriers: Install fire barriers to provide continuous, uninterrupted fire resistance throughout length of joint, including transitions and field splices.  </w:t>
      </w:r>
    </w:p>
    <w:p w:rsidR="003B1B28" w:rsidRPr="005B3C0D" w:rsidRDefault="003B1B28" w:rsidP="003B1B28">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E95879" w:rsidRPr="005B3C0D" w:rsidRDefault="003B1B28" w:rsidP="008A5A4E">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5B3C0D">
        <w:rPr>
          <w:rFonts w:ascii="Arial" w:hAnsi="Arial" w:cs="Arial"/>
        </w:rPr>
        <w:t>G. Water Barrier: Provide water barrier at exterior joints and where called for on Drawings. Provide drainage fittings where indicated.</w:t>
      </w:r>
    </w:p>
    <w:p w:rsidR="00E95879" w:rsidRPr="005B3C0D" w:rsidRDefault="00E95879" w:rsidP="00E95879">
      <w:pPr>
        <w:tabs>
          <w:tab w:val="left" w:pos="360"/>
          <w:tab w:val="left" w:pos="720"/>
          <w:tab w:val="left" w:pos="1080"/>
          <w:tab w:val="left" w:pos="1440"/>
          <w:tab w:val="left" w:pos="1800"/>
          <w:tab w:val="left" w:pos="2160"/>
        </w:tabs>
        <w:rPr>
          <w:rFonts w:ascii="Arial" w:hAnsi="Arial" w:cs="Arial"/>
        </w:rPr>
      </w:pPr>
    </w:p>
    <w:p w:rsidR="00E95879" w:rsidRPr="005B3C0D" w:rsidRDefault="00E95879" w:rsidP="00E95879">
      <w:pPr>
        <w:tabs>
          <w:tab w:val="left" w:pos="360"/>
          <w:tab w:val="left" w:pos="720"/>
          <w:tab w:val="left" w:pos="1080"/>
          <w:tab w:val="left" w:pos="1440"/>
          <w:tab w:val="left" w:pos="1800"/>
          <w:tab w:val="left" w:pos="2160"/>
        </w:tabs>
        <w:rPr>
          <w:rFonts w:ascii="Arial" w:hAnsi="Arial" w:cs="Arial"/>
        </w:rPr>
      </w:pPr>
    </w:p>
    <w:p w:rsidR="005B3C0D" w:rsidRDefault="005B3C0D" w:rsidP="005B3C0D">
      <w:pPr>
        <w:spacing w:line="360" w:lineRule="auto"/>
        <w:jc w:val="center"/>
        <w:rPr>
          <w:rFonts w:asciiTheme="minorBidi" w:hAnsiTheme="minorBidi" w:cstheme="minorBidi"/>
          <w:b/>
          <w:bCs/>
        </w:rPr>
      </w:pPr>
    </w:p>
    <w:p w:rsidR="005B3C0D" w:rsidRPr="007865E8" w:rsidRDefault="005B3C0D" w:rsidP="005B3C0D">
      <w:pPr>
        <w:spacing w:line="360" w:lineRule="auto"/>
        <w:jc w:val="center"/>
        <w:rPr>
          <w:rFonts w:asciiTheme="minorBidi" w:hAnsiTheme="minorBidi" w:cstheme="minorBidi"/>
          <w:b/>
          <w:bCs/>
        </w:rPr>
      </w:pPr>
      <w:r w:rsidRPr="00BC46B4">
        <w:rPr>
          <w:rFonts w:asciiTheme="minorBidi" w:hAnsiTheme="minorBidi" w:cstheme="minorBidi"/>
          <w:b/>
          <w:bCs/>
        </w:rPr>
        <w:t>END OF SECTION</w:t>
      </w:r>
    </w:p>
    <w:p w:rsidR="000C07BC" w:rsidRPr="005B3C0D" w:rsidRDefault="000C07BC">
      <w:pPr>
        <w:rPr>
          <w:rFonts w:ascii="Arial" w:hAnsi="Arial" w:cs="Arial"/>
        </w:rPr>
      </w:pPr>
    </w:p>
    <w:sectPr w:rsidR="000C07BC" w:rsidRPr="005B3C0D" w:rsidSect="00D609C7">
      <w:headerReference w:type="default" r:id="rId14"/>
      <w:footerReference w:type="even" r:id="rId15"/>
      <w:footerReference w:type="default" r:id="rId16"/>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B4" w:rsidRDefault="000D4FB4" w:rsidP="00E95879">
      <w:r>
        <w:separator/>
      </w:r>
    </w:p>
  </w:endnote>
  <w:endnote w:type="continuationSeparator" w:id="0">
    <w:p w:rsidR="000D4FB4" w:rsidRDefault="000D4FB4" w:rsidP="00E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C8" w:rsidRDefault="000D4FB4" w:rsidP="007D6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46786C"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DA0">
      <w:rPr>
        <w:rStyle w:val="PageNumber"/>
        <w:noProof/>
      </w:rPr>
      <w:t>1</w:t>
    </w:r>
    <w:r>
      <w:rPr>
        <w:rStyle w:val="PageNumber"/>
      </w:rPr>
      <w:fldChar w:fldCharType="end"/>
    </w:r>
  </w:p>
  <w:p w:rsidR="00834DC8" w:rsidRDefault="00E95879" w:rsidP="00E95879">
    <w:pPr>
      <w:pStyle w:val="Footer"/>
      <w:ind w:right="360"/>
      <w:jc w:val="right"/>
    </w:pPr>
    <w:r>
      <w:t>Expansion Control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B4" w:rsidRDefault="000D4FB4" w:rsidP="00E95879">
      <w:r>
        <w:separator/>
      </w:r>
    </w:p>
  </w:footnote>
  <w:footnote w:type="continuationSeparator" w:id="0">
    <w:p w:rsidR="000D4FB4" w:rsidRDefault="000D4FB4" w:rsidP="00E9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C0D" w:rsidRDefault="005B3C0D" w:rsidP="005B3C0D">
    <w:pPr>
      <w:pStyle w:val="ARCATTitle"/>
      <w:rPr>
        <w:sz w:val="20"/>
      </w:rPr>
    </w:pPr>
    <w:r>
      <w:rPr>
        <w:sz w:val="20"/>
      </w:rPr>
      <w:t>SECTION 079500</w:t>
    </w:r>
  </w:p>
  <w:p w:rsidR="005B3C0D" w:rsidRDefault="005B3C0D" w:rsidP="005B3C0D">
    <w:pPr>
      <w:pStyle w:val="ARCATTitle"/>
      <w:rPr>
        <w:sz w:val="20"/>
      </w:rPr>
    </w:pPr>
  </w:p>
  <w:p w:rsidR="005B3C0D" w:rsidRDefault="005B3C0D" w:rsidP="005B3C0D">
    <w:pPr>
      <w:pStyle w:val="ARCATTitle"/>
      <w:rPr>
        <w:sz w:val="20"/>
      </w:rPr>
    </w:pPr>
    <w:r>
      <w:rPr>
        <w:sz w:val="20"/>
      </w:rPr>
      <w:t>EJC MODEL: FG</w:t>
    </w:r>
    <w:r>
      <w:rPr>
        <w:sz w:val="20"/>
      </w:rPr>
      <w:t>C</w:t>
    </w:r>
  </w:p>
  <w:p w:rsidR="005B3C0D" w:rsidRDefault="005B3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309"/>
    <w:multiLevelType w:val="hybridMultilevel"/>
    <w:tmpl w:val="2718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60B"/>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18BD41EB"/>
    <w:multiLevelType w:val="hybridMultilevel"/>
    <w:tmpl w:val="325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417E"/>
    <w:multiLevelType w:val="hybridMultilevel"/>
    <w:tmpl w:val="A0D8068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4F143B"/>
    <w:multiLevelType w:val="multilevel"/>
    <w:tmpl w:val="7CA66F9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756"/>
        </w:tabs>
        <w:ind w:left="756" w:hanging="576"/>
      </w:pPr>
      <w:rPr>
        <w:rFonts w:ascii="Arial" w:eastAsia="Times New Roman" w:hAnsi="Arial" w:cs="Arial" w:hint="default"/>
        <w:sz w:val="20"/>
        <w:szCs w:val="20"/>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27E545B0"/>
    <w:multiLevelType w:val="hybridMultilevel"/>
    <w:tmpl w:val="8A788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40407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4F5F36CF"/>
    <w:multiLevelType w:val="hybridMultilevel"/>
    <w:tmpl w:val="D5B4DD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E6FEF"/>
    <w:multiLevelType w:val="hybridMultilevel"/>
    <w:tmpl w:val="E7DA40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9154FB0"/>
    <w:multiLevelType w:val="hybridMultilevel"/>
    <w:tmpl w:val="8D06BD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D217E1"/>
    <w:multiLevelType w:val="hybridMultilevel"/>
    <w:tmpl w:val="0024B132"/>
    <w:lvl w:ilvl="0" w:tplc="44C2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A400B4"/>
    <w:multiLevelType w:val="multilevel"/>
    <w:tmpl w:val="57A4CA0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F643CF"/>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7FA52482"/>
    <w:multiLevelType w:val="hybridMultilevel"/>
    <w:tmpl w:val="40708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B42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2"/>
  </w:num>
  <w:num w:numId="5">
    <w:abstractNumId w:val="0"/>
  </w:num>
  <w:num w:numId="6">
    <w:abstractNumId w:val="7"/>
  </w:num>
  <w:num w:numId="7">
    <w:abstractNumId w:val="10"/>
  </w:num>
  <w:num w:numId="8">
    <w:abstractNumId w:val="13"/>
  </w:num>
  <w:num w:numId="9">
    <w:abstractNumId w:val="9"/>
  </w:num>
  <w:num w:numId="10">
    <w:abstractNumId w:val="3"/>
  </w:num>
  <w:num w:numId="11">
    <w:abstractNumId w:val="8"/>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9"/>
    <w:rsid w:val="0009542B"/>
    <w:rsid w:val="000C07BC"/>
    <w:rsid w:val="000C3318"/>
    <w:rsid w:val="000D4FB4"/>
    <w:rsid w:val="000F10DD"/>
    <w:rsid w:val="00142008"/>
    <w:rsid w:val="00227772"/>
    <w:rsid w:val="0023125C"/>
    <w:rsid w:val="00276203"/>
    <w:rsid w:val="00323151"/>
    <w:rsid w:val="00393E02"/>
    <w:rsid w:val="003B1B28"/>
    <w:rsid w:val="003B62BB"/>
    <w:rsid w:val="003D3825"/>
    <w:rsid w:val="00406022"/>
    <w:rsid w:val="0046786C"/>
    <w:rsid w:val="005B3C0D"/>
    <w:rsid w:val="00626013"/>
    <w:rsid w:val="0065653D"/>
    <w:rsid w:val="006B7B5B"/>
    <w:rsid w:val="007077E5"/>
    <w:rsid w:val="00714BEC"/>
    <w:rsid w:val="00754171"/>
    <w:rsid w:val="00861643"/>
    <w:rsid w:val="008728E3"/>
    <w:rsid w:val="00892107"/>
    <w:rsid w:val="008A5A4E"/>
    <w:rsid w:val="008B14EC"/>
    <w:rsid w:val="008E6E2D"/>
    <w:rsid w:val="009035B1"/>
    <w:rsid w:val="00984B2D"/>
    <w:rsid w:val="009A6DA0"/>
    <w:rsid w:val="009F2719"/>
    <w:rsid w:val="00A17DE2"/>
    <w:rsid w:val="00A40D83"/>
    <w:rsid w:val="00A90727"/>
    <w:rsid w:val="00B25A28"/>
    <w:rsid w:val="00BB1816"/>
    <w:rsid w:val="00CC511C"/>
    <w:rsid w:val="00D32258"/>
    <w:rsid w:val="00D609C7"/>
    <w:rsid w:val="00D73838"/>
    <w:rsid w:val="00DA623B"/>
    <w:rsid w:val="00DF3E5C"/>
    <w:rsid w:val="00E30B6D"/>
    <w:rsid w:val="00E95879"/>
    <w:rsid w:val="00F35085"/>
    <w:rsid w:val="00F3547E"/>
    <w:rsid w:val="00F50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8AB7E-47E0-45C7-8C01-952A2C9F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197" w:hanging="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79"/>
    <w:pPr>
      <w:spacing w:line="240" w:lineRule="auto"/>
      <w:ind w:left="0"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E95879"/>
    <w:pPr>
      <w:keepNext/>
      <w:spacing w:before="100" w:after="100"/>
    </w:pPr>
    <w:rPr>
      <w:b/>
      <w:snapToGrid w:val="0"/>
      <w:sz w:val="24"/>
    </w:rPr>
  </w:style>
  <w:style w:type="paragraph" w:styleId="Header">
    <w:name w:val="header"/>
    <w:basedOn w:val="Normal"/>
    <w:link w:val="HeaderChar"/>
    <w:rsid w:val="00E95879"/>
    <w:pPr>
      <w:tabs>
        <w:tab w:val="center" w:pos="4320"/>
        <w:tab w:val="right" w:pos="8640"/>
      </w:tabs>
    </w:pPr>
  </w:style>
  <w:style w:type="character" w:customStyle="1" w:styleId="HeaderChar">
    <w:name w:val="Header Char"/>
    <w:basedOn w:val="DefaultParagraphFont"/>
    <w:link w:val="Header"/>
    <w:rsid w:val="00E95879"/>
    <w:rPr>
      <w:rFonts w:ascii="Times New Roman" w:eastAsia="Times New Roman" w:hAnsi="Times New Roman" w:cs="Times New Roman"/>
      <w:sz w:val="20"/>
      <w:szCs w:val="20"/>
    </w:rPr>
  </w:style>
  <w:style w:type="paragraph" w:styleId="Footer">
    <w:name w:val="footer"/>
    <w:basedOn w:val="Normal"/>
    <w:link w:val="FooterChar"/>
    <w:rsid w:val="00E95879"/>
    <w:pPr>
      <w:tabs>
        <w:tab w:val="center" w:pos="4320"/>
        <w:tab w:val="right" w:pos="8640"/>
      </w:tabs>
    </w:pPr>
  </w:style>
  <w:style w:type="character" w:customStyle="1" w:styleId="FooterChar">
    <w:name w:val="Footer Char"/>
    <w:basedOn w:val="DefaultParagraphFont"/>
    <w:link w:val="Footer"/>
    <w:rsid w:val="00E95879"/>
    <w:rPr>
      <w:rFonts w:ascii="Times New Roman" w:eastAsia="Times New Roman" w:hAnsi="Times New Roman" w:cs="Times New Roman"/>
      <w:sz w:val="20"/>
      <w:szCs w:val="20"/>
    </w:rPr>
  </w:style>
  <w:style w:type="character" w:styleId="PageNumber">
    <w:name w:val="page number"/>
    <w:basedOn w:val="DefaultParagraphFont"/>
    <w:rsid w:val="00E95879"/>
  </w:style>
  <w:style w:type="paragraph" w:styleId="ListParagraph">
    <w:name w:val="List Paragraph"/>
    <w:basedOn w:val="Normal"/>
    <w:uiPriority w:val="34"/>
    <w:qFormat/>
    <w:rsid w:val="00DF3E5C"/>
    <w:pPr>
      <w:ind w:left="720"/>
      <w:contextualSpacing/>
    </w:pPr>
  </w:style>
  <w:style w:type="character" w:styleId="Hyperlink">
    <w:name w:val="Hyperlink"/>
    <w:basedOn w:val="DefaultParagraphFont"/>
    <w:uiPriority w:val="99"/>
    <w:unhideWhenUsed/>
    <w:rsid w:val="00D609C7"/>
    <w:rPr>
      <w:color w:val="0563C1" w:themeColor="hyperlink"/>
      <w:u w:val="single"/>
    </w:rPr>
  </w:style>
  <w:style w:type="paragraph" w:styleId="BalloonText">
    <w:name w:val="Balloon Text"/>
    <w:basedOn w:val="Normal"/>
    <w:link w:val="BalloonTextChar"/>
    <w:uiPriority w:val="99"/>
    <w:semiHidden/>
    <w:unhideWhenUsed/>
    <w:rsid w:val="00DA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3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27772"/>
    <w:rPr>
      <w:color w:val="954F72" w:themeColor="followedHyperlink"/>
      <w:u w:val="single"/>
    </w:rPr>
  </w:style>
  <w:style w:type="paragraph" w:customStyle="1" w:styleId="ARCATTitle">
    <w:name w:val="ARCAT Title"/>
    <w:uiPriority w:val="99"/>
    <w:rsid w:val="005B3C0D"/>
    <w:pPr>
      <w:widowControl w:val="0"/>
      <w:autoSpaceDE w:val="0"/>
      <w:autoSpaceDN w:val="0"/>
      <w:adjustRightInd w:val="0"/>
      <w:spacing w:line="240" w:lineRule="auto"/>
      <w:ind w:left="0" w:firstLine="0"/>
    </w:pPr>
    <w:rPr>
      <w:rFonts w:ascii="Arial" w:eastAsia="Times New Roman" w:hAnsi="Arial" w:cs="Arial"/>
      <w:sz w:val="24"/>
      <w:szCs w:val="24"/>
    </w:rPr>
  </w:style>
  <w:style w:type="paragraph" w:customStyle="1" w:styleId="Part">
    <w:name w:val="Part"/>
    <w:basedOn w:val="Normal"/>
    <w:next w:val="Blank"/>
    <w:autoRedefine/>
    <w:rsid w:val="006B7B5B"/>
    <w:pPr>
      <w:numPr>
        <w:numId w:val="14"/>
      </w:numPr>
      <w:suppressAutoHyphens/>
      <w:outlineLvl w:val="0"/>
    </w:pPr>
    <w:rPr>
      <w:rFonts w:ascii="Arial" w:hAnsi="Arial"/>
      <w:snapToGrid w:val="0"/>
    </w:rPr>
  </w:style>
  <w:style w:type="paragraph" w:customStyle="1" w:styleId="Paragraph">
    <w:name w:val="Paragraph"/>
    <w:basedOn w:val="Normal"/>
    <w:next w:val="Blank"/>
    <w:autoRedefine/>
    <w:rsid w:val="006B7B5B"/>
    <w:pPr>
      <w:numPr>
        <w:ilvl w:val="2"/>
        <w:numId w:val="14"/>
      </w:numPr>
      <w:tabs>
        <w:tab w:val="clear" w:pos="756"/>
        <w:tab w:val="num" w:pos="450"/>
      </w:tabs>
      <w:suppressAutoHyphens/>
      <w:spacing w:line="360" w:lineRule="auto"/>
      <w:ind w:left="1386" w:hanging="1386"/>
      <w:outlineLvl w:val="2"/>
    </w:pPr>
    <w:rPr>
      <w:rFonts w:ascii="Tahoma" w:hAnsi="Tahoma" w:cs="Tahoma"/>
      <w:snapToGrid w:val="0"/>
      <w:sz w:val="22"/>
      <w:szCs w:val="22"/>
    </w:rPr>
  </w:style>
  <w:style w:type="paragraph" w:customStyle="1" w:styleId="SubSub2">
    <w:name w:val="SubSub2"/>
    <w:basedOn w:val="Paragraph"/>
    <w:autoRedefine/>
    <w:rsid w:val="006B7B5B"/>
    <w:pPr>
      <w:numPr>
        <w:ilvl w:val="5"/>
      </w:numPr>
      <w:tabs>
        <w:tab w:val="left" w:pos="1152"/>
      </w:tabs>
      <w:outlineLvl w:val="5"/>
    </w:pPr>
  </w:style>
  <w:style w:type="paragraph" w:customStyle="1" w:styleId="SubSub3">
    <w:name w:val="SubSub3"/>
    <w:basedOn w:val="Paragraph"/>
    <w:autoRedefine/>
    <w:rsid w:val="006B7B5B"/>
    <w:pPr>
      <w:numPr>
        <w:ilvl w:val="6"/>
      </w:numPr>
      <w:tabs>
        <w:tab w:val="left" w:pos="1152"/>
      </w:tabs>
      <w:outlineLvl w:val="6"/>
    </w:pPr>
  </w:style>
  <w:style w:type="paragraph" w:customStyle="1" w:styleId="SubSub4">
    <w:name w:val="SubSub4"/>
    <w:basedOn w:val="Paragraph"/>
    <w:autoRedefine/>
    <w:rsid w:val="006B7B5B"/>
    <w:pPr>
      <w:numPr>
        <w:ilvl w:val="7"/>
      </w:numPr>
      <w:tabs>
        <w:tab w:val="left" w:pos="1152"/>
      </w:tabs>
      <w:outlineLvl w:val="7"/>
    </w:pPr>
  </w:style>
  <w:style w:type="paragraph" w:customStyle="1" w:styleId="SubSub5">
    <w:name w:val="SubSub5"/>
    <w:basedOn w:val="Paragraph"/>
    <w:autoRedefine/>
    <w:rsid w:val="006B7B5B"/>
    <w:pPr>
      <w:numPr>
        <w:ilvl w:val="8"/>
      </w:numPr>
      <w:tabs>
        <w:tab w:val="left" w:pos="1152"/>
      </w:tabs>
      <w:outlineLvl w:val="8"/>
    </w:pPr>
  </w:style>
  <w:style w:type="paragraph" w:customStyle="1" w:styleId="Blank">
    <w:name w:val="Blank"/>
    <w:basedOn w:val="Normal"/>
    <w:autoRedefine/>
    <w:rsid w:val="006B7B5B"/>
    <w:pPr>
      <w:suppressAutoHyphens/>
      <w:spacing w:line="360" w:lineRule="auto"/>
      <w:ind w:left="990"/>
    </w:pPr>
    <w:rPr>
      <w:rFonts w:ascii="Tahoma" w:hAnsi="Tahoma" w:cs="Tahoma"/>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mcgillarchitectur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architectur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tarios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ontario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21AF-BCCF-4883-A76F-64D6A1CF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user;McGill</dc:creator>
  <cp:keywords/>
  <dc:description/>
  <cp:lastModifiedBy>Freshyl</cp:lastModifiedBy>
  <cp:revision>9</cp:revision>
  <cp:lastPrinted>2015-05-14T09:33:00Z</cp:lastPrinted>
  <dcterms:created xsi:type="dcterms:W3CDTF">2015-08-10T04:48:00Z</dcterms:created>
  <dcterms:modified xsi:type="dcterms:W3CDTF">2016-10-18T10:35:00Z</dcterms:modified>
</cp:coreProperties>
</file>